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18" w:rsidRDefault="00310350">
      <w:r>
        <w:t xml:space="preserve"> </w:t>
      </w:r>
    </w:p>
    <w:p w:rsidR="00A52857" w:rsidRDefault="00A52857"/>
    <w:p w:rsidR="00A52857" w:rsidRDefault="00A52857"/>
    <w:p w:rsidR="00A52857" w:rsidRDefault="00A52857"/>
    <w:p w:rsidR="00A52857" w:rsidRDefault="00A52857"/>
    <w:p w:rsidR="00A52857" w:rsidRDefault="00A52857" w:rsidP="004F7021">
      <w:pPr>
        <w:ind w:firstLine="708"/>
      </w:pPr>
    </w:p>
    <w:p w:rsidR="00A52857" w:rsidRDefault="00A52857"/>
    <w:p w:rsidR="00A52857" w:rsidRDefault="00A52857"/>
    <w:p w:rsidR="00A52857" w:rsidRDefault="00A52857"/>
    <w:p w:rsidR="00310350" w:rsidRPr="00154B78" w:rsidRDefault="00310350" w:rsidP="00686C72">
      <w:pPr>
        <w:jc w:val="center"/>
        <w:rPr>
          <w:b/>
          <w:bCs/>
          <w:sz w:val="36"/>
          <w:szCs w:val="36"/>
        </w:rPr>
      </w:pPr>
      <w:r w:rsidRPr="00154B78">
        <w:rPr>
          <w:b/>
          <w:bCs/>
          <w:sz w:val="36"/>
          <w:szCs w:val="36"/>
        </w:rPr>
        <w:t>РЕШЕНИЕ</w:t>
      </w:r>
    </w:p>
    <w:p w:rsidR="00400389" w:rsidRDefault="00400389" w:rsidP="00686C72">
      <w:pPr>
        <w:ind w:left="-426"/>
        <w:jc w:val="center"/>
        <w:rPr>
          <w:bCs/>
        </w:rPr>
      </w:pPr>
    </w:p>
    <w:p w:rsidR="00310350" w:rsidRPr="00686C72" w:rsidRDefault="00686C72" w:rsidP="00686C72">
      <w:pPr>
        <w:ind w:left="-426"/>
        <w:jc w:val="center"/>
        <w:rPr>
          <w:bCs/>
          <w:sz w:val="28"/>
          <w:szCs w:val="28"/>
        </w:rPr>
      </w:pPr>
      <w:r>
        <w:rPr>
          <w:bCs/>
        </w:rPr>
        <w:t xml:space="preserve">         </w:t>
      </w:r>
      <w:r w:rsidRPr="00686C72">
        <w:rPr>
          <w:bCs/>
          <w:sz w:val="28"/>
          <w:szCs w:val="28"/>
        </w:rPr>
        <w:t>№ 18 от</w:t>
      </w:r>
      <w:r w:rsidR="00310350" w:rsidRPr="00686C72">
        <w:rPr>
          <w:bCs/>
          <w:sz w:val="28"/>
          <w:szCs w:val="28"/>
        </w:rPr>
        <w:t xml:space="preserve">  11 февраля 2019 г.</w:t>
      </w:r>
    </w:p>
    <w:p w:rsidR="00A52857" w:rsidRDefault="00A52857" w:rsidP="00686C72">
      <w:pPr>
        <w:jc w:val="center"/>
      </w:pPr>
    </w:p>
    <w:p w:rsidR="00342818" w:rsidRDefault="00342818"/>
    <w:p w:rsidR="00400389" w:rsidRDefault="00342818" w:rsidP="00400389">
      <w:pPr>
        <w:ind w:left="360"/>
        <w:jc w:val="center"/>
        <w:rPr>
          <w:i/>
          <w:sz w:val="28"/>
          <w:szCs w:val="28"/>
        </w:rPr>
      </w:pPr>
      <w:r w:rsidRPr="00400389">
        <w:rPr>
          <w:i/>
          <w:sz w:val="28"/>
          <w:szCs w:val="28"/>
        </w:rPr>
        <w:t>Об утверждении местных нормативов градостроительного проектирования сельского  поселения</w:t>
      </w:r>
      <w:r w:rsidR="008E5C74" w:rsidRPr="00400389">
        <w:rPr>
          <w:i/>
          <w:sz w:val="28"/>
          <w:szCs w:val="28"/>
        </w:rPr>
        <w:t xml:space="preserve"> </w:t>
      </w:r>
      <w:r w:rsidR="00866EBB" w:rsidRPr="00400389">
        <w:rPr>
          <w:i/>
          <w:sz w:val="28"/>
          <w:szCs w:val="28"/>
        </w:rPr>
        <w:t>Тугайский</w:t>
      </w:r>
      <w:r w:rsidR="00382639" w:rsidRPr="00400389">
        <w:rPr>
          <w:i/>
          <w:sz w:val="28"/>
          <w:szCs w:val="28"/>
        </w:rPr>
        <w:t xml:space="preserve"> </w:t>
      </w:r>
      <w:r w:rsidRPr="00400389">
        <w:rPr>
          <w:i/>
          <w:sz w:val="28"/>
          <w:szCs w:val="28"/>
        </w:rPr>
        <w:t xml:space="preserve">сельсовет  </w:t>
      </w:r>
    </w:p>
    <w:p w:rsidR="00C861BD" w:rsidRPr="00400389" w:rsidRDefault="00342818" w:rsidP="00400389">
      <w:pPr>
        <w:ind w:left="360"/>
        <w:jc w:val="center"/>
        <w:rPr>
          <w:i/>
          <w:sz w:val="28"/>
          <w:szCs w:val="28"/>
        </w:rPr>
      </w:pPr>
      <w:r w:rsidRPr="00400389">
        <w:rPr>
          <w:i/>
          <w:sz w:val="28"/>
          <w:szCs w:val="28"/>
        </w:rPr>
        <w:t xml:space="preserve">муниципального района </w:t>
      </w:r>
      <w:r w:rsidR="00A52857" w:rsidRPr="00400389">
        <w:rPr>
          <w:i/>
          <w:sz w:val="28"/>
          <w:szCs w:val="28"/>
        </w:rPr>
        <w:t>Благовещенский район</w:t>
      </w:r>
    </w:p>
    <w:p w:rsidR="00342818" w:rsidRDefault="00342818" w:rsidP="00400389">
      <w:pPr>
        <w:ind w:left="360"/>
        <w:jc w:val="center"/>
        <w:rPr>
          <w:b/>
          <w:sz w:val="28"/>
          <w:szCs w:val="28"/>
        </w:rPr>
      </w:pPr>
      <w:r w:rsidRPr="00400389">
        <w:rPr>
          <w:i/>
          <w:sz w:val="28"/>
          <w:szCs w:val="28"/>
        </w:rPr>
        <w:t xml:space="preserve"> Республики Башкортостан</w:t>
      </w:r>
    </w:p>
    <w:p w:rsidR="00A52857" w:rsidRDefault="00A52857" w:rsidP="00400389">
      <w:pPr>
        <w:rPr>
          <w:sz w:val="28"/>
          <w:szCs w:val="28"/>
        </w:rPr>
      </w:pPr>
      <w:r>
        <w:rPr>
          <w:sz w:val="28"/>
          <w:szCs w:val="28"/>
        </w:rPr>
        <w:t xml:space="preserve">          </w:t>
      </w:r>
    </w:p>
    <w:p w:rsidR="00A52857" w:rsidRPr="00880304" w:rsidRDefault="00A52857" w:rsidP="00400389">
      <w:pPr>
        <w:pStyle w:val="ae"/>
        <w:jc w:val="both"/>
        <w:rPr>
          <w:sz w:val="28"/>
          <w:szCs w:val="28"/>
        </w:rPr>
      </w:pPr>
      <w:r>
        <w:rPr>
          <w:sz w:val="28"/>
          <w:szCs w:val="28"/>
        </w:rPr>
        <w:t xml:space="preserve">         Руководствуясь п.15 ч. 1 ст.15, ст. 35 Федерально</w:t>
      </w:r>
      <w:r w:rsidR="003422BC">
        <w:rPr>
          <w:sz w:val="28"/>
          <w:szCs w:val="28"/>
        </w:rPr>
        <w:t>го закона №131-ФЗ от 06.10.2003</w:t>
      </w:r>
      <w:r>
        <w:rPr>
          <w:sz w:val="28"/>
          <w:szCs w:val="28"/>
        </w:rPr>
        <w:t xml:space="preserve"> «Об общих принципах организации местного самоуправления в Российской Федерации», Совет муниципального района Благовещенский район Республики Башкортостан                            </w:t>
      </w:r>
    </w:p>
    <w:p w:rsidR="00A52857" w:rsidRPr="00400389" w:rsidRDefault="00A52857" w:rsidP="00400389">
      <w:pPr>
        <w:jc w:val="both"/>
        <w:rPr>
          <w:b/>
          <w:sz w:val="28"/>
          <w:szCs w:val="28"/>
        </w:rPr>
      </w:pPr>
      <w:r w:rsidRPr="00400389">
        <w:rPr>
          <w:b/>
          <w:sz w:val="28"/>
          <w:szCs w:val="28"/>
        </w:rPr>
        <w:t>РЕШИЛ:</w:t>
      </w:r>
    </w:p>
    <w:p w:rsidR="00C861BD" w:rsidRDefault="00C861BD" w:rsidP="00400389">
      <w:pPr>
        <w:jc w:val="both"/>
        <w:rPr>
          <w:sz w:val="28"/>
          <w:szCs w:val="28"/>
        </w:rPr>
      </w:pPr>
    </w:p>
    <w:p w:rsidR="00A52857" w:rsidRDefault="00A52857" w:rsidP="00400389">
      <w:pPr>
        <w:pStyle w:val="af"/>
        <w:spacing w:line="240" w:lineRule="auto"/>
        <w:ind w:left="0"/>
        <w:jc w:val="both"/>
        <w:rPr>
          <w:rFonts w:ascii="Times New Roman" w:hAnsi="Times New Roman"/>
          <w:sz w:val="28"/>
          <w:szCs w:val="28"/>
        </w:rPr>
      </w:pPr>
      <w:r>
        <w:rPr>
          <w:rFonts w:ascii="Times New Roman" w:hAnsi="Times New Roman"/>
          <w:sz w:val="28"/>
          <w:szCs w:val="28"/>
        </w:rPr>
        <w:t xml:space="preserve">        1. У</w:t>
      </w:r>
      <w:r w:rsidRPr="00880304">
        <w:rPr>
          <w:rFonts w:ascii="Times New Roman" w:hAnsi="Times New Roman"/>
          <w:sz w:val="28"/>
          <w:szCs w:val="28"/>
        </w:rPr>
        <w:t>твердить</w:t>
      </w:r>
      <w:r w:rsidR="00F34D94">
        <w:rPr>
          <w:rFonts w:ascii="Times New Roman" w:hAnsi="Times New Roman"/>
          <w:sz w:val="28"/>
          <w:szCs w:val="28"/>
        </w:rPr>
        <w:t xml:space="preserve"> местные</w:t>
      </w:r>
      <w:r w:rsidRPr="00880304">
        <w:rPr>
          <w:rFonts w:ascii="Times New Roman" w:hAnsi="Times New Roman"/>
          <w:sz w:val="28"/>
          <w:szCs w:val="28"/>
        </w:rPr>
        <w:t xml:space="preserve"> нормативы градостроительного проектирования</w:t>
      </w:r>
      <w:r w:rsidR="0077378C">
        <w:rPr>
          <w:rFonts w:ascii="Times New Roman" w:hAnsi="Times New Roman"/>
          <w:sz w:val="28"/>
          <w:szCs w:val="28"/>
        </w:rPr>
        <w:t xml:space="preserve"> </w:t>
      </w:r>
      <w:r w:rsidR="00F34D94">
        <w:rPr>
          <w:rFonts w:ascii="Times New Roman" w:hAnsi="Times New Roman"/>
          <w:sz w:val="28"/>
          <w:szCs w:val="28"/>
        </w:rPr>
        <w:t xml:space="preserve">сельского поселения </w:t>
      </w:r>
      <w:r w:rsidR="00866EBB">
        <w:rPr>
          <w:rFonts w:ascii="Times New Roman" w:hAnsi="Times New Roman"/>
          <w:sz w:val="28"/>
          <w:szCs w:val="28"/>
        </w:rPr>
        <w:t>Тугайский</w:t>
      </w:r>
      <w:r w:rsidR="008E5C74">
        <w:rPr>
          <w:rFonts w:ascii="Times New Roman" w:hAnsi="Times New Roman"/>
          <w:sz w:val="28"/>
          <w:szCs w:val="28"/>
        </w:rPr>
        <w:t xml:space="preserve"> </w:t>
      </w:r>
      <w:r>
        <w:rPr>
          <w:rFonts w:ascii="Times New Roman" w:hAnsi="Times New Roman"/>
          <w:sz w:val="28"/>
          <w:szCs w:val="28"/>
        </w:rPr>
        <w:t xml:space="preserve">сельсовет </w:t>
      </w:r>
      <w:r w:rsidRPr="00880304">
        <w:rPr>
          <w:rFonts w:ascii="Times New Roman" w:hAnsi="Times New Roman"/>
          <w:sz w:val="28"/>
          <w:szCs w:val="28"/>
        </w:rPr>
        <w:t>муниципального района Благовещенский район Республики  Башкортостан</w:t>
      </w:r>
      <w:r>
        <w:rPr>
          <w:rFonts w:ascii="Times New Roman" w:hAnsi="Times New Roman"/>
          <w:sz w:val="28"/>
          <w:szCs w:val="28"/>
        </w:rPr>
        <w:t xml:space="preserve">  (прилагаются).</w:t>
      </w:r>
    </w:p>
    <w:p w:rsidR="00BE6263" w:rsidRDefault="00A52857" w:rsidP="00400389">
      <w:pPr>
        <w:pStyle w:val="af"/>
        <w:spacing w:line="240" w:lineRule="auto"/>
        <w:ind w:left="0"/>
        <w:jc w:val="both"/>
        <w:rPr>
          <w:rFonts w:ascii="Times New Roman" w:hAnsi="Times New Roman"/>
          <w:sz w:val="28"/>
          <w:szCs w:val="28"/>
        </w:rPr>
      </w:pPr>
      <w:r>
        <w:rPr>
          <w:rFonts w:ascii="Times New Roman" w:hAnsi="Times New Roman"/>
          <w:sz w:val="28"/>
          <w:szCs w:val="28"/>
        </w:rPr>
        <w:t xml:space="preserve">     </w:t>
      </w:r>
      <w:r w:rsidR="00BE6263">
        <w:rPr>
          <w:rFonts w:ascii="Times New Roman" w:hAnsi="Times New Roman"/>
          <w:sz w:val="28"/>
          <w:szCs w:val="28"/>
        </w:rPr>
        <w:t xml:space="preserve">   2.  </w:t>
      </w:r>
      <w:r w:rsidR="00BE6263" w:rsidRPr="00BF6CBD">
        <w:rPr>
          <w:rFonts w:ascii="Times New Roman" w:hAnsi="Times New Roman"/>
          <w:sz w:val="28"/>
          <w:szCs w:val="28"/>
        </w:rPr>
        <w:t>О</w:t>
      </w:r>
      <w:r w:rsidR="00BE6263">
        <w:rPr>
          <w:rFonts w:ascii="Times New Roman" w:hAnsi="Times New Roman"/>
          <w:sz w:val="28"/>
          <w:szCs w:val="28"/>
        </w:rPr>
        <w:t>бнародовать настоящее решение в порядке, установленном Уставом муниципального района Благовещенский район Республики Башкортостан.</w:t>
      </w:r>
      <w:r w:rsidR="00BE6263" w:rsidRPr="00BF6CBD">
        <w:rPr>
          <w:rFonts w:ascii="Times New Roman" w:hAnsi="Times New Roman"/>
          <w:sz w:val="28"/>
          <w:szCs w:val="28"/>
        </w:rPr>
        <w:t xml:space="preserve"> </w:t>
      </w:r>
    </w:p>
    <w:p w:rsidR="00A52857" w:rsidRPr="00DE70EC" w:rsidRDefault="00A52857" w:rsidP="00400389">
      <w:pPr>
        <w:pStyle w:val="af"/>
        <w:spacing w:line="240" w:lineRule="auto"/>
        <w:ind w:left="0"/>
        <w:jc w:val="both"/>
        <w:rPr>
          <w:rFonts w:ascii="Times New Roman" w:hAnsi="Times New Roman"/>
          <w:sz w:val="28"/>
          <w:szCs w:val="28"/>
        </w:rPr>
      </w:pPr>
      <w:r w:rsidRPr="00DE70EC">
        <w:rPr>
          <w:rFonts w:ascii="Times New Roman" w:hAnsi="Times New Roman"/>
          <w:sz w:val="28"/>
          <w:szCs w:val="28"/>
        </w:rPr>
        <w:t xml:space="preserve">  </w:t>
      </w:r>
      <w:r w:rsidR="00BE6263" w:rsidRPr="00DE70EC">
        <w:rPr>
          <w:rFonts w:ascii="Times New Roman" w:hAnsi="Times New Roman"/>
          <w:sz w:val="28"/>
          <w:szCs w:val="28"/>
        </w:rPr>
        <w:t xml:space="preserve">       </w:t>
      </w:r>
      <w:r w:rsidRPr="00DE70EC">
        <w:rPr>
          <w:rFonts w:ascii="Times New Roman" w:hAnsi="Times New Roman"/>
          <w:sz w:val="28"/>
          <w:szCs w:val="28"/>
        </w:rPr>
        <w:t xml:space="preserve">3. </w:t>
      </w:r>
      <w:r w:rsidR="00DE70EC" w:rsidRPr="00DE70EC">
        <w:rPr>
          <w:rFonts w:ascii="Times New Roman" w:hAnsi="Times New Roman"/>
          <w:sz w:val="28"/>
          <w:szCs w:val="28"/>
        </w:rPr>
        <w:t>Контроль за исполнением настоящего решения возложить на постоянную комиссию по аграрным вопросам, использованию земель и природных ресурсов, экологии и чрезвычайных ситуаций, промышленности, жилищно-коммунальному хозяйству, транспорту, торговле, предпринимательству и иным видам услуг населению (Мамаев И.И.) и заместителя главы Администрации Муниципального района Благовещенский район Республики  Башкортостан по строительству и жилищно-коммунальному хозяйству Гиниятова А.М</w:t>
      </w:r>
      <w:r w:rsidRPr="00DE70EC">
        <w:rPr>
          <w:rFonts w:ascii="Times New Roman" w:hAnsi="Times New Roman"/>
          <w:sz w:val="28"/>
          <w:szCs w:val="28"/>
        </w:rPr>
        <w:t>.</w:t>
      </w:r>
    </w:p>
    <w:p w:rsidR="00A52857" w:rsidRDefault="00A52857" w:rsidP="00400389">
      <w:pPr>
        <w:pStyle w:val="af"/>
        <w:spacing w:line="240" w:lineRule="auto"/>
        <w:jc w:val="both"/>
        <w:rPr>
          <w:rFonts w:ascii="Times New Roman" w:hAnsi="Times New Roman"/>
          <w:sz w:val="28"/>
          <w:szCs w:val="28"/>
        </w:rPr>
      </w:pPr>
    </w:p>
    <w:p w:rsidR="00A52857" w:rsidRDefault="00A52857" w:rsidP="00400389">
      <w:pPr>
        <w:pStyle w:val="af"/>
        <w:spacing w:line="240" w:lineRule="auto"/>
        <w:jc w:val="both"/>
        <w:rPr>
          <w:rFonts w:ascii="Times New Roman" w:hAnsi="Times New Roman"/>
          <w:sz w:val="28"/>
          <w:szCs w:val="28"/>
        </w:rPr>
      </w:pPr>
    </w:p>
    <w:p w:rsidR="00A52857" w:rsidRPr="00880304" w:rsidRDefault="00A52857" w:rsidP="00400389">
      <w:pPr>
        <w:pStyle w:val="af"/>
        <w:spacing w:line="240" w:lineRule="auto"/>
        <w:ind w:left="0"/>
        <w:jc w:val="both"/>
        <w:rPr>
          <w:rFonts w:ascii="Times New Roman" w:hAnsi="Times New Roman"/>
          <w:sz w:val="28"/>
          <w:szCs w:val="28"/>
        </w:rPr>
      </w:pPr>
      <w:r>
        <w:rPr>
          <w:rFonts w:ascii="Times New Roman" w:hAnsi="Times New Roman"/>
          <w:sz w:val="28"/>
          <w:szCs w:val="28"/>
        </w:rPr>
        <w:t xml:space="preserve">Председатель Совета                                                                   А.В. </w:t>
      </w:r>
      <w:r w:rsidR="004F7021">
        <w:rPr>
          <w:rFonts w:ascii="Times New Roman" w:hAnsi="Times New Roman"/>
          <w:sz w:val="28"/>
          <w:szCs w:val="28"/>
        </w:rPr>
        <w:t>Пил</w:t>
      </w:r>
      <w:r>
        <w:rPr>
          <w:rFonts w:ascii="Times New Roman" w:hAnsi="Times New Roman"/>
          <w:sz w:val="28"/>
          <w:szCs w:val="28"/>
        </w:rPr>
        <w:t>югин</w:t>
      </w:r>
    </w:p>
    <w:p w:rsidR="004F7021" w:rsidRDefault="004F7021" w:rsidP="00400389">
      <w:pPr>
        <w:jc w:val="center"/>
        <w:rPr>
          <w:b/>
          <w:sz w:val="28"/>
          <w:szCs w:val="28"/>
        </w:rPr>
        <w:sectPr w:rsidR="004F7021" w:rsidSect="004F7021">
          <w:pgSz w:w="11906" w:h="16838"/>
          <w:pgMar w:top="851" w:right="567" w:bottom="851" w:left="1701" w:header="709" w:footer="709" w:gutter="0"/>
          <w:cols w:space="720"/>
        </w:sectPr>
      </w:pPr>
    </w:p>
    <w:p w:rsidR="00815D4A" w:rsidRDefault="00815D4A" w:rsidP="00815D4A">
      <w:pPr>
        <w:ind w:left="6660"/>
      </w:pPr>
      <w:r>
        <w:lastRenderedPageBreak/>
        <w:t xml:space="preserve">Утверждено </w:t>
      </w:r>
    </w:p>
    <w:p w:rsidR="00815D4A" w:rsidRDefault="00815D4A" w:rsidP="00815D4A">
      <w:pPr>
        <w:ind w:left="6660"/>
      </w:pPr>
      <w:r>
        <w:t xml:space="preserve">решением Совета </w:t>
      </w:r>
    </w:p>
    <w:p w:rsidR="00815D4A" w:rsidRDefault="00815D4A" w:rsidP="00815D4A">
      <w:pPr>
        <w:ind w:left="6660"/>
      </w:pPr>
      <w:r>
        <w:t xml:space="preserve">муниципального района </w:t>
      </w:r>
    </w:p>
    <w:p w:rsidR="00815D4A" w:rsidRDefault="00D439ED" w:rsidP="00815D4A">
      <w:pPr>
        <w:ind w:left="6660"/>
      </w:pPr>
      <w:r>
        <w:t>Благовещенский</w:t>
      </w:r>
      <w:r w:rsidR="00815D4A">
        <w:t xml:space="preserve"> район </w:t>
      </w:r>
    </w:p>
    <w:p w:rsidR="00815D4A" w:rsidRDefault="00815D4A" w:rsidP="00815D4A">
      <w:pPr>
        <w:ind w:left="6660"/>
      </w:pPr>
      <w:r>
        <w:t>Республики Башкортостан</w:t>
      </w:r>
    </w:p>
    <w:p w:rsidR="004F7021" w:rsidRDefault="00815D4A" w:rsidP="00815D4A">
      <w:pPr>
        <w:ind w:left="6660"/>
      </w:pPr>
      <w:r>
        <w:t xml:space="preserve">от </w:t>
      </w:r>
      <w:r w:rsidR="004F7021">
        <w:t>11 февраля 2019 г.</w:t>
      </w:r>
    </w:p>
    <w:p w:rsidR="00815D4A" w:rsidRDefault="00D439ED" w:rsidP="00815D4A">
      <w:pPr>
        <w:ind w:left="6660"/>
      </w:pPr>
      <w:r>
        <w:t>№</w:t>
      </w:r>
      <w:r w:rsidR="00686C72">
        <w:t xml:space="preserve"> 18</w:t>
      </w:r>
    </w:p>
    <w:p w:rsidR="00815D4A" w:rsidRDefault="00815D4A" w:rsidP="00342818">
      <w:pPr>
        <w:rPr>
          <w:sz w:val="28"/>
          <w:szCs w:val="28"/>
        </w:rPr>
      </w:pPr>
    </w:p>
    <w:p w:rsidR="00815D4A" w:rsidRDefault="00815D4A" w:rsidP="00342818">
      <w:pPr>
        <w:rPr>
          <w:sz w:val="28"/>
          <w:szCs w:val="28"/>
        </w:rPr>
      </w:pPr>
    </w:p>
    <w:p w:rsidR="00815D4A" w:rsidRDefault="00815D4A" w:rsidP="00815D4A">
      <w:pPr>
        <w:jc w:val="both"/>
      </w:pPr>
      <w:r>
        <w:t xml:space="preserve">                                                                                                  </w:t>
      </w:r>
    </w:p>
    <w:p w:rsidR="00815D4A" w:rsidRDefault="00815D4A" w:rsidP="00815D4A">
      <w:pPr>
        <w:jc w:val="center"/>
        <w:rPr>
          <w:b/>
        </w:rPr>
      </w:pPr>
      <w:r>
        <w:rPr>
          <w:b/>
        </w:rPr>
        <w:t>Местные нормативы</w:t>
      </w:r>
    </w:p>
    <w:p w:rsidR="00C861BD" w:rsidRDefault="00815D4A" w:rsidP="00815D4A">
      <w:pPr>
        <w:jc w:val="center"/>
        <w:rPr>
          <w:b/>
        </w:rPr>
      </w:pPr>
      <w:r>
        <w:rPr>
          <w:b/>
        </w:rPr>
        <w:t>градостроительного проектирования</w:t>
      </w:r>
      <w:r w:rsidR="00C861BD">
        <w:rPr>
          <w:b/>
        </w:rPr>
        <w:t xml:space="preserve"> </w:t>
      </w:r>
      <w:r>
        <w:rPr>
          <w:b/>
        </w:rPr>
        <w:t>сельского поселения</w:t>
      </w:r>
    </w:p>
    <w:p w:rsidR="00815D4A" w:rsidRDefault="00866EBB" w:rsidP="00815D4A">
      <w:pPr>
        <w:jc w:val="center"/>
        <w:rPr>
          <w:b/>
        </w:rPr>
      </w:pPr>
      <w:r>
        <w:rPr>
          <w:b/>
        </w:rPr>
        <w:t>Тугайский</w:t>
      </w:r>
      <w:r w:rsidR="00BB7201">
        <w:rPr>
          <w:b/>
        </w:rPr>
        <w:t xml:space="preserve"> </w:t>
      </w:r>
      <w:r w:rsidR="00815D4A">
        <w:rPr>
          <w:b/>
        </w:rPr>
        <w:t>сельсовет муниципального района</w:t>
      </w:r>
    </w:p>
    <w:p w:rsidR="00815D4A" w:rsidRDefault="00D439ED" w:rsidP="00815D4A">
      <w:pPr>
        <w:jc w:val="center"/>
        <w:rPr>
          <w:b/>
        </w:rPr>
      </w:pPr>
      <w:r>
        <w:rPr>
          <w:b/>
        </w:rPr>
        <w:t>Благовещенский район</w:t>
      </w:r>
      <w:r w:rsidR="00815D4A">
        <w:rPr>
          <w:b/>
        </w:rPr>
        <w:t xml:space="preserve"> Республики Башкортостан</w:t>
      </w:r>
    </w:p>
    <w:p w:rsidR="00815D4A" w:rsidRDefault="00815D4A" w:rsidP="00815D4A">
      <w:pPr>
        <w:jc w:val="center"/>
        <w:rPr>
          <w:b/>
        </w:rPr>
      </w:pPr>
    </w:p>
    <w:p w:rsidR="00815D4A" w:rsidRDefault="00815D4A" w:rsidP="00815D4A">
      <w:pPr>
        <w:jc w:val="both"/>
        <w:rPr>
          <w:b/>
        </w:rPr>
      </w:pPr>
    </w:p>
    <w:p w:rsidR="00815D4A" w:rsidRDefault="00815D4A" w:rsidP="00815D4A">
      <w:pPr>
        <w:jc w:val="both"/>
        <w:rPr>
          <w:b/>
        </w:rPr>
      </w:pPr>
      <w:r>
        <w:rPr>
          <w:b/>
        </w:rPr>
        <w:t>Содержание:</w:t>
      </w:r>
    </w:p>
    <w:tbl>
      <w:tblPr>
        <w:tblW w:w="0" w:type="auto"/>
        <w:tblLayout w:type="fixed"/>
        <w:tblLook w:val="00A0"/>
      </w:tblPr>
      <w:tblGrid>
        <w:gridCol w:w="648"/>
        <w:gridCol w:w="648"/>
        <w:gridCol w:w="7448"/>
        <w:gridCol w:w="781"/>
      </w:tblGrid>
      <w:tr w:rsidR="00815D4A">
        <w:tc>
          <w:tcPr>
            <w:tcW w:w="648" w:type="dxa"/>
          </w:tcPr>
          <w:p w:rsidR="00815D4A" w:rsidRDefault="00815D4A">
            <w:pPr>
              <w:widowControl w:val="0"/>
              <w:suppressAutoHyphens/>
              <w:jc w:val="both"/>
              <w:rPr>
                <w:kern w:val="2"/>
                <w:lang w:eastAsia="en-US"/>
              </w:rPr>
            </w:pPr>
            <w:r>
              <w:rPr>
                <w:kern w:val="2"/>
              </w:rPr>
              <w:t>1.</w:t>
            </w:r>
          </w:p>
        </w:tc>
        <w:tc>
          <w:tcPr>
            <w:tcW w:w="8096" w:type="dxa"/>
            <w:gridSpan w:val="2"/>
          </w:tcPr>
          <w:p w:rsidR="00815D4A" w:rsidRDefault="00815D4A">
            <w:pPr>
              <w:widowControl w:val="0"/>
              <w:suppressAutoHyphens/>
              <w:jc w:val="both"/>
              <w:rPr>
                <w:kern w:val="2"/>
                <w:lang w:eastAsia="en-US"/>
              </w:rPr>
            </w:pPr>
            <w:r>
              <w:t>Общие положения…………………….…………………………………………..</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t>2.</w:t>
            </w:r>
          </w:p>
        </w:tc>
        <w:tc>
          <w:tcPr>
            <w:tcW w:w="8096" w:type="dxa"/>
            <w:gridSpan w:val="2"/>
          </w:tcPr>
          <w:p w:rsidR="00815D4A" w:rsidRDefault="00815D4A">
            <w:pPr>
              <w:widowControl w:val="0"/>
              <w:suppressAutoHyphens/>
              <w:jc w:val="both"/>
              <w:rPr>
                <w:kern w:val="2"/>
                <w:lang w:eastAsia="en-US"/>
              </w:rPr>
            </w:pPr>
            <w:r>
              <w:t>Расчетные показатели обеспеченности и интенсивности использования территорий жилых зон……………………………………………………………</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3.</w:t>
            </w:r>
          </w:p>
        </w:tc>
        <w:tc>
          <w:tcPr>
            <w:tcW w:w="8096" w:type="dxa"/>
            <w:gridSpan w:val="2"/>
          </w:tcPr>
          <w:p w:rsidR="00815D4A" w:rsidRDefault="00815D4A">
            <w:pPr>
              <w:widowControl w:val="0"/>
              <w:suppressAutoHyphens/>
              <w:jc w:val="both"/>
              <w:rPr>
                <w:kern w:val="2"/>
                <w:lang w:eastAsia="en-US"/>
              </w:rPr>
            </w:pPr>
            <w:r>
              <w:t>Расчетные показатели обеспеченности и интенсивности использования территорий общественно-деловых зон………..………………………………...</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4.</w:t>
            </w:r>
          </w:p>
        </w:tc>
        <w:tc>
          <w:tcPr>
            <w:tcW w:w="8096" w:type="dxa"/>
            <w:gridSpan w:val="2"/>
          </w:tcPr>
          <w:p w:rsidR="00815D4A" w:rsidRDefault="00815D4A">
            <w:pPr>
              <w:widowControl w:val="0"/>
              <w:suppressAutoHyphens/>
              <w:jc w:val="both"/>
              <w:rPr>
                <w:kern w:val="2"/>
                <w:lang w:eastAsia="en-US"/>
              </w:rPr>
            </w:pPr>
            <w:r>
              <w:t>Расчетные показатели обеспеченности и интенсивности использования территорий с учетом потребностей маломобильных групп населения………</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5.</w:t>
            </w:r>
          </w:p>
        </w:tc>
        <w:tc>
          <w:tcPr>
            <w:tcW w:w="8096" w:type="dxa"/>
            <w:gridSpan w:val="2"/>
          </w:tcPr>
          <w:p w:rsidR="00815D4A" w:rsidRDefault="00815D4A">
            <w:pPr>
              <w:widowControl w:val="0"/>
              <w:suppressAutoHyphens/>
              <w:jc w:val="both"/>
              <w:rPr>
                <w:kern w:val="2"/>
                <w:lang w:eastAsia="en-US"/>
              </w:rPr>
            </w:pPr>
            <w:r>
              <w:t xml:space="preserve"> Расчетные показатели обеспеченности и интенсивности использования территорий рекреационных зон………………………………………………….</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6.</w:t>
            </w:r>
          </w:p>
        </w:tc>
        <w:tc>
          <w:tcPr>
            <w:tcW w:w="8096" w:type="dxa"/>
            <w:gridSpan w:val="2"/>
          </w:tcPr>
          <w:p w:rsidR="00815D4A" w:rsidRDefault="00815D4A">
            <w:pPr>
              <w:widowControl w:val="0"/>
              <w:suppressAutoHyphens/>
              <w:jc w:val="both"/>
              <w:rPr>
                <w:kern w:val="2"/>
                <w:lang w:eastAsia="en-US"/>
              </w:rPr>
            </w:pPr>
            <w:r>
              <w:t>Расчетные показатели обеспеченности и интенсивности использования территорий садоводческих и огроднических объединений……………………</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t>7.</w:t>
            </w:r>
          </w:p>
        </w:tc>
        <w:tc>
          <w:tcPr>
            <w:tcW w:w="8096" w:type="dxa"/>
            <w:gridSpan w:val="2"/>
          </w:tcPr>
          <w:p w:rsidR="00815D4A" w:rsidRDefault="00815D4A">
            <w:pPr>
              <w:widowControl w:val="0"/>
              <w:suppressAutoHyphens/>
              <w:jc w:val="both"/>
              <w:rPr>
                <w:kern w:val="2"/>
                <w:lang w:eastAsia="en-US"/>
              </w:rPr>
            </w:pPr>
            <w:r>
              <w:t>Расчетные показатели обеспеченности и интенсивности использования территорий зон транспортной инфраструктуры……………………………….</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8.</w:t>
            </w:r>
          </w:p>
        </w:tc>
        <w:tc>
          <w:tcPr>
            <w:tcW w:w="8096" w:type="dxa"/>
            <w:gridSpan w:val="2"/>
          </w:tcPr>
          <w:p w:rsidR="00815D4A" w:rsidRDefault="00815D4A">
            <w:pPr>
              <w:widowControl w:val="0"/>
              <w:suppressAutoHyphens/>
              <w:jc w:val="both"/>
              <w:rPr>
                <w:kern w:val="2"/>
                <w:lang w:eastAsia="en-US"/>
              </w:rPr>
            </w:pPr>
            <w:r>
              <w:t>Расчетные показатели обеспеченности и интенсивности использования сооружений для хранения и обслуживания транспортных средств…………</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9.</w:t>
            </w:r>
          </w:p>
        </w:tc>
        <w:tc>
          <w:tcPr>
            <w:tcW w:w="8096" w:type="dxa"/>
            <w:gridSpan w:val="2"/>
          </w:tcPr>
          <w:p w:rsidR="00815D4A" w:rsidRDefault="00815D4A">
            <w:pPr>
              <w:widowControl w:val="0"/>
              <w:suppressAutoHyphens/>
              <w:jc w:val="both"/>
              <w:rPr>
                <w:kern w:val="2"/>
                <w:lang w:eastAsia="en-US"/>
              </w:rPr>
            </w:pPr>
            <w:r>
              <w:t>Расчетные показатели обеспеченности и интенсивности использования территорий производственных и  коммунально-складских зон………………</w:t>
            </w:r>
          </w:p>
        </w:tc>
        <w:tc>
          <w:tcPr>
            <w:tcW w:w="781" w:type="dxa"/>
            <w:vAlign w:val="bottom"/>
          </w:tcPr>
          <w:p w:rsidR="00815D4A" w:rsidRDefault="00815D4A">
            <w:pPr>
              <w:widowControl w:val="0"/>
              <w:suppressAutoHyphens/>
              <w:jc w:val="both"/>
              <w:rPr>
                <w:kern w:val="2"/>
                <w:lang w:eastAsia="en-US"/>
              </w:rPr>
            </w:pPr>
          </w:p>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10.</w:t>
            </w:r>
          </w:p>
        </w:tc>
        <w:tc>
          <w:tcPr>
            <w:tcW w:w="8096" w:type="dxa"/>
            <w:gridSpan w:val="2"/>
          </w:tcPr>
          <w:p w:rsidR="00815D4A" w:rsidRDefault="00815D4A">
            <w:pPr>
              <w:widowControl w:val="0"/>
              <w:suppressAutoHyphens/>
              <w:jc w:val="both"/>
              <w:rPr>
                <w:lang w:eastAsia="en-US"/>
              </w:rPr>
            </w:pPr>
            <w:r>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11.</w:t>
            </w:r>
          </w:p>
        </w:tc>
        <w:tc>
          <w:tcPr>
            <w:tcW w:w="8096" w:type="dxa"/>
            <w:gridSpan w:val="2"/>
          </w:tcPr>
          <w:p w:rsidR="00815D4A" w:rsidRDefault="00815D4A">
            <w:pPr>
              <w:widowControl w:val="0"/>
              <w:suppressAutoHyphens/>
              <w:jc w:val="both"/>
              <w:rPr>
                <w:kern w:val="2"/>
                <w:lang w:eastAsia="en-US"/>
              </w:rPr>
            </w:pPr>
            <w:r>
              <w:t xml:space="preserve"> Расчетные показатели обеспеченности и интенсивности использования территорий зон инженерной инфраструктуры………………….……………..</w:t>
            </w:r>
          </w:p>
        </w:tc>
        <w:tc>
          <w:tcPr>
            <w:tcW w:w="781" w:type="dxa"/>
            <w:vAlign w:val="bottom"/>
          </w:tcPr>
          <w:p w:rsidR="00815D4A" w:rsidRDefault="00815D4A">
            <w:pPr>
              <w:widowControl w:val="0"/>
              <w:suppressAutoHyphens/>
              <w:jc w:val="both"/>
              <w:rPr>
                <w:kern w:val="2"/>
                <w:lang w:eastAsia="en-US"/>
              </w:rPr>
            </w:pPr>
          </w:p>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12.</w:t>
            </w:r>
          </w:p>
        </w:tc>
        <w:tc>
          <w:tcPr>
            <w:tcW w:w="8096" w:type="dxa"/>
            <w:gridSpan w:val="2"/>
          </w:tcPr>
          <w:p w:rsidR="00815D4A" w:rsidRDefault="00815D4A">
            <w:pPr>
              <w:widowControl w:val="0"/>
              <w:suppressAutoHyphens/>
              <w:jc w:val="both"/>
              <w:rPr>
                <w:lang w:eastAsia="en-US"/>
              </w:rPr>
            </w:pPr>
            <w:r>
              <w:t>Расчетные показатели обеспеченности и интенсивности использования территорий зон объектов специального назначения…………………………..</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13.</w:t>
            </w:r>
          </w:p>
        </w:tc>
        <w:tc>
          <w:tcPr>
            <w:tcW w:w="8096" w:type="dxa"/>
            <w:gridSpan w:val="2"/>
          </w:tcPr>
          <w:p w:rsidR="00815D4A" w:rsidRDefault="00815D4A">
            <w:pPr>
              <w:widowControl w:val="0"/>
              <w:suppressAutoHyphens/>
              <w:jc w:val="both"/>
              <w:rPr>
                <w:kern w:val="2"/>
                <w:lang w:eastAsia="en-US"/>
              </w:rPr>
            </w:pPr>
            <w:r>
              <w:t>Охрана объектов культурного наследия……………………………………..…</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14.</w:t>
            </w:r>
          </w:p>
        </w:tc>
        <w:tc>
          <w:tcPr>
            <w:tcW w:w="8096" w:type="dxa"/>
            <w:gridSpan w:val="2"/>
          </w:tcPr>
          <w:p w:rsidR="00815D4A" w:rsidRDefault="00815D4A">
            <w:pPr>
              <w:widowControl w:val="0"/>
              <w:suppressAutoHyphens/>
              <w:jc w:val="both"/>
              <w:rPr>
                <w:kern w:val="2"/>
                <w:lang w:eastAsia="en-US"/>
              </w:rPr>
            </w:pPr>
            <w:r>
              <w:t>Зоны особо охраняемых природных территорий……………………….………</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 xml:space="preserve"> 15.</w:t>
            </w:r>
          </w:p>
        </w:tc>
        <w:tc>
          <w:tcPr>
            <w:tcW w:w="8096" w:type="dxa"/>
            <w:gridSpan w:val="2"/>
          </w:tcPr>
          <w:p w:rsidR="00815D4A" w:rsidRDefault="00815D4A">
            <w:pPr>
              <w:widowControl w:val="0"/>
              <w:suppressAutoHyphens/>
              <w:jc w:val="both"/>
              <w:rPr>
                <w:kern w:val="2"/>
                <w:lang w:eastAsia="en-US"/>
              </w:rPr>
            </w:pPr>
            <w:r>
              <w:t>Охрана окружающей среды………………………………………….………….</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 xml:space="preserve"> 16.</w:t>
            </w:r>
          </w:p>
        </w:tc>
        <w:tc>
          <w:tcPr>
            <w:tcW w:w="8096" w:type="dxa"/>
            <w:gridSpan w:val="2"/>
          </w:tcPr>
          <w:p w:rsidR="00815D4A" w:rsidRDefault="00815D4A">
            <w:pPr>
              <w:widowControl w:val="0"/>
              <w:suppressAutoHyphens/>
              <w:jc w:val="both"/>
              <w:rPr>
                <w:kern w:val="2"/>
                <w:lang w:eastAsia="en-US"/>
              </w:rPr>
            </w:pPr>
            <w:r>
              <w:t>Пожарная безопасность…………………………….……………………………</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r>
              <w:rPr>
                <w:kern w:val="2"/>
              </w:rPr>
              <w:t>17.</w:t>
            </w:r>
          </w:p>
        </w:tc>
        <w:tc>
          <w:tcPr>
            <w:tcW w:w="8096" w:type="dxa"/>
            <w:gridSpan w:val="2"/>
          </w:tcPr>
          <w:p w:rsidR="00815D4A" w:rsidRDefault="00815D4A">
            <w:pPr>
              <w:widowControl w:val="0"/>
              <w:suppressAutoHyphens/>
              <w:jc w:val="both"/>
              <w:rPr>
                <w:kern w:val="2"/>
                <w:lang w:eastAsia="en-US"/>
              </w:rPr>
            </w:pPr>
            <w:r>
              <w:t>Приложения………………………………………………………………………</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p>
        </w:tc>
        <w:tc>
          <w:tcPr>
            <w:tcW w:w="648" w:type="dxa"/>
          </w:tcPr>
          <w:p w:rsidR="00815D4A" w:rsidRDefault="00815D4A">
            <w:pPr>
              <w:widowControl w:val="0"/>
              <w:suppressAutoHyphens/>
              <w:jc w:val="both"/>
              <w:rPr>
                <w:kern w:val="2"/>
                <w:lang w:eastAsia="en-US"/>
              </w:rPr>
            </w:pPr>
            <w:r>
              <w:rPr>
                <w:kern w:val="2"/>
              </w:rPr>
              <w:t>1.</w:t>
            </w:r>
          </w:p>
        </w:tc>
        <w:tc>
          <w:tcPr>
            <w:tcW w:w="7448" w:type="dxa"/>
          </w:tcPr>
          <w:p w:rsidR="00815D4A" w:rsidRDefault="00815D4A">
            <w:pPr>
              <w:widowControl w:val="0"/>
              <w:suppressAutoHyphens/>
              <w:jc w:val="both"/>
              <w:rPr>
                <w:kern w:val="2"/>
                <w:lang w:eastAsia="en-US"/>
              </w:rPr>
            </w:pPr>
            <w:r>
              <w:t>Термины и определения…………………….……………………………</w:t>
            </w:r>
          </w:p>
        </w:tc>
        <w:tc>
          <w:tcPr>
            <w:tcW w:w="781" w:type="dxa"/>
            <w:vAlign w:val="bottom"/>
          </w:tcPr>
          <w:p w:rsidR="00815D4A" w:rsidRDefault="00815D4A">
            <w:pPr>
              <w:widowControl w:val="0"/>
              <w:suppressAutoHyphens/>
              <w:jc w:val="both"/>
              <w:rPr>
                <w:kern w:val="2"/>
                <w:lang w:eastAsia="en-US"/>
              </w:rPr>
            </w:pPr>
          </w:p>
        </w:tc>
      </w:tr>
      <w:tr w:rsidR="00815D4A">
        <w:tc>
          <w:tcPr>
            <w:tcW w:w="648" w:type="dxa"/>
          </w:tcPr>
          <w:p w:rsidR="00815D4A" w:rsidRDefault="00815D4A">
            <w:pPr>
              <w:widowControl w:val="0"/>
              <w:suppressAutoHyphens/>
              <w:jc w:val="both"/>
              <w:rPr>
                <w:kern w:val="2"/>
                <w:lang w:eastAsia="en-US"/>
              </w:rPr>
            </w:pPr>
          </w:p>
        </w:tc>
        <w:tc>
          <w:tcPr>
            <w:tcW w:w="648" w:type="dxa"/>
          </w:tcPr>
          <w:p w:rsidR="00815D4A" w:rsidRDefault="00815D4A">
            <w:pPr>
              <w:widowControl w:val="0"/>
              <w:suppressAutoHyphens/>
              <w:jc w:val="both"/>
              <w:rPr>
                <w:kern w:val="2"/>
                <w:lang w:eastAsia="en-US"/>
              </w:rPr>
            </w:pPr>
            <w:r>
              <w:rPr>
                <w:kern w:val="2"/>
              </w:rPr>
              <w:t>2.</w:t>
            </w:r>
          </w:p>
        </w:tc>
        <w:tc>
          <w:tcPr>
            <w:tcW w:w="7448" w:type="dxa"/>
          </w:tcPr>
          <w:p w:rsidR="00815D4A" w:rsidRDefault="00815D4A">
            <w:pPr>
              <w:widowControl w:val="0"/>
              <w:suppressAutoHyphens/>
              <w:jc w:val="both"/>
              <w:rPr>
                <w:kern w:val="2"/>
                <w:lang w:eastAsia="en-US"/>
              </w:rPr>
            </w:pPr>
            <w:r>
              <w:t>Перечень законодательных и нормативных документов………………</w:t>
            </w:r>
          </w:p>
        </w:tc>
        <w:tc>
          <w:tcPr>
            <w:tcW w:w="781" w:type="dxa"/>
            <w:vAlign w:val="bottom"/>
          </w:tcPr>
          <w:p w:rsidR="00815D4A" w:rsidRDefault="00815D4A">
            <w:pPr>
              <w:widowControl w:val="0"/>
              <w:suppressAutoHyphens/>
              <w:jc w:val="both"/>
              <w:rPr>
                <w:kern w:val="2"/>
                <w:lang w:eastAsia="en-US"/>
              </w:rPr>
            </w:pPr>
          </w:p>
        </w:tc>
      </w:tr>
    </w:tbl>
    <w:p w:rsidR="00815D4A" w:rsidRDefault="00815D4A" w:rsidP="00815D4A">
      <w:pPr>
        <w:jc w:val="both"/>
        <w:rPr>
          <w:lang w:eastAsia="en-US"/>
        </w:rPr>
      </w:pPr>
    </w:p>
    <w:p w:rsidR="00815D4A" w:rsidRDefault="00815D4A" w:rsidP="00815D4A">
      <w:pPr>
        <w:jc w:val="both"/>
      </w:pPr>
      <w:r>
        <w:br w:type="page"/>
      </w:r>
    </w:p>
    <w:p w:rsidR="00815D4A" w:rsidRDefault="00815D4A" w:rsidP="00815D4A">
      <w:pPr>
        <w:ind w:firstLine="567"/>
        <w:jc w:val="both"/>
        <w:rPr>
          <w:b/>
        </w:rPr>
      </w:pPr>
      <w:r>
        <w:rPr>
          <w:b/>
        </w:rPr>
        <w:t>1. ОБЩИЕ ПОЛОЖЕНИЯ</w:t>
      </w:r>
    </w:p>
    <w:p w:rsidR="00815D4A" w:rsidRDefault="00815D4A" w:rsidP="00815D4A">
      <w:pPr>
        <w:ind w:firstLine="567"/>
        <w:jc w:val="both"/>
        <w:rPr>
          <w:b/>
        </w:rPr>
      </w:pPr>
    </w:p>
    <w:p w:rsidR="00815D4A" w:rsidRDefault="00815D4A" w:rsidP="00815D4A">
      <w:pPr>
        <w:ind w:firstLine="567"/>
        <w:jc w:val="both"/>
        <w:rPr>
          <w:b/>
        </w:rPr>
      </w:pPr>
      <w:r>
        <w:rPr>
          <w:b/>
        </w:rPr>
        <w:t>1.1. Назначение и область применения местных градостроительных нормативов</w:t>
      </w:r>
    </w:p>
    <w:p w:rsidR="00815D4A" w:rsidRDefault="00815D4A" w:rsidP="00815D4A">
      <w:pPr>
        <w:ind w:firstLine="567"/>
        <w:jc w:val="both"/>
      </w:pPr>
      <w:r>
        <w:t>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планировку, застройку и реконструкцию территорий сельских поселений Республики Башкортостан в пределах их границ.</w:t>
      </w:r>
    </w:p>
    <w:p w:rsidR="00815D4A" w:rsidRDefault="00815D4A" w:rsidP="00815D4A">
      <w:pPr>
        <w:ind w:firstLine="567"/>
        <w:jc w:val="both"/>
      </w:pPr>
      <w:r>
        <w:t>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w:t>
      </w:r>
      <w:r w:rsidR="00D439ED">
        <w:t>ий жизнедеятельности человека (</w:t>
      </w:r>
      <w:r>
        <w:t>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815D4A" w:rsidRDefault="00815D4A" w:rsidP="00815D4A">
      <w:pPr>
        <w:ind w:firstLine="567"/>
        <w:jc w:val="both"/>
      </w:pPr>
      <w:r>
        <w:t>1.1.3. Настоящие нормативы применяются при разработке, согласовании, экспертизе и реализации документов территориального планирования сельских поселений 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815D4A" w:rsidRDefault="00815D4A" w:rsidP="00815D4A">
      <w:pPr>
        <w:ind w:firstLine="567"/>
        <w:jc w:val="both"/>
      </w:pPr>
      <w:r>
        <w:t>1.1.4. Настоящие нормативы обязательны для всех субъектов градостроительной деятельности, осуществляющих свою деятельность на территории Республики Башкортостан, независимо от их организационно-правовой формы.</w:t>
      </w:r>
    </w:p>
    <w:p w:rsidR="00815D4A" w:rsidRDefault="00815D4A" w:rsidP="00815D4A">
      <w:pPr>
        <w:ind w:firstLine="567"/>
        <w:jc w:val="both"/>
      </w:pPr>
      <w:r>
        <w:t>1.1.5. По вопросам, не рассматриваемым в настоящих нормативах, следует руководствоваться действующими федеральными и республиканскими 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815D4A" w:rsidRDefault="00815D4A" w:rsidP="00815D4A">
      <w:pPr>
        <w:ind w:firstLine="567"/>
        <w:jc w:val="both"/>
      </w:pPr>
      <w:r>
        <w:t>1.1.6. Разработка и утверждение местных нормативов градостроительного проектирования должны быть выполнены в соответствии с Градостроительн</w:t>
      </w:r>
      <w:r w:rsidR="00D439ED">
        <w:t>ым</w:t>
      </w:r>
      <w:r>
        <w:t xml:space="preserve"> кодекс</w:t>
      </w:r>
      <w:r w:rsidR="00D439ED">
        <w:t>ом</w:t>
      </w:r>
      <w:r>
        <w:t xml:space="preserve"> Российской Федерации</w:t>
      </w:r>
      <w:r w:rsidR="00A441B1">
        <w:t>.</w:t>
      </w:r>
    </w:p>
    <w:p w:rsidR="00815D4A" w:rsidRDefault="00815D4A" w:rsidP="00815D4A">
      <w:pPr>
        <w:ind w:firstLine="567"/>
        <w:jc w:val="both"/>
      </w:pPr>
      <w:r>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содержащиеся в республиканских нормативах градостроительного проектирования.</w:t>
      </w:r>
    </w:p>
    <w:p w:rsidR="00815D4A" w:rsidRDefault="00815D4A" w:rsidP="00815D4A">
      <w:pPr>
        <w:ind w:firstLine="567"/>
        <w:jc w:val="both"/>
      </w:pPr>
      <w:r>
        <w:t>1.1.8. Основные термины и определения, используемые в настоящих нормативах, приведены в разделе 17.1.</w:t>
      </w:r>
    </w:p>
    <w:p w:rsidR="00815D4A" w:rsidRDefault="00815D4A" w:rsidP="00815D4A">
      <w:pPr>
        <w:ind w:firstLine="567"/>
        <w:jc w:val="both"/>
      </w:pPr>
      <w:r>
        <w:t>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17.2.</w:t>
      </w:r>
    </w:p>
    <w:p w:rsidR="00815D4A" w:rsidRDefault="00815D4A" w:rsidP="00815D4A">
      <w:pPr>
        <w:ind w:firstLine="567"/>
        <w:jc w:val="both"/>
      </w:pPr>
    </w:p>
    <w:p w:rsidR="00815D4A" w:rsidRDefault="00815D4A" w:rsidP="00815D4A">
      <w:pPr>
        <w:ind w:firstLine="567"/>
        <w:jc w:val="both"/>
        <w:rPr>
          <w:b/>
        </w:rPr>
      </w:pPr>
      <w:r>
        <w:rPr>
          <w:b/>
        </w:rPr>
        <w:t>1.2. Общая организация территории сельск</w:t>
      </w:r>
      <w:r w:rsidR="00A441B1">
        <w:rPr>
          <w:b/>
        </w:rPr>
        <w:t>ого</w:t>
      </w:r>
      <w:r>
        <w:rPr>
          <w:b/>
        </w:rPr>
        <w:t xml:space="preserve"> поселени</w:t>
      </w:r>
      <w:r w:rsidR="00A441B1">
        <w:rPr>
          <w:b/>
        </w:rPr>
        <w:t>я</w:t>
      </w:r>
    </w:p>
    <w:p w:rsidR="00815D4A" w:rsidRDefault="00815D4A" w:rsidP="00815D4A">
      <w:pPr>
        <w:ind w:firstLine="567"/>
        <w:jc w:val="both"/>
      </w:pPr>
      <w:r>
        <w:t>1.2.1. Общая организация территории сельск</w:t>
      </w:r>
      <w:r w:rsidR="00A441B1">
        <w:t>ого поселения</w:t>
      </w:r>
      <w:r>
        <w:t xml:space="preserve">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окружающую среду с целью обеспечения наиболее благоприятных условий жизни населения,  обеспечения устойчивого функционирования естественных экологических систем.</w:t>
      </w:r>
    </w:p>
    <w:p w:rsidR="00815D4A" w:rsidRDefault="00815D4A" w:rsidP="00815D4A">
      <w:pPr>
        <w:ind w:firstLine="567"/>
        <w:jc w:val="both"/>
      </w:pPr>
      <w:r>
        <w:t>При этом необходимо учитывать:</w:t>
      </w:r>
    </w:p>
    <w:p w:rsidR="00815D4A" w:rsidRDefault="00A441B1" w:rsidP="00815D4A">
      <w:pPr>
        <w:ind w:firstLine="567"/>
        <w:jc w:val="both"/>
      </w:pPr>
      <w:r>
        <w:t>- возможности развития сельского</w:t>
      </w:r>
      <w:r w:rsidR="00815D4A">
        <w:t xml:space="preserve"> поселени</w:t>
      </w:r>
      <w:r>
        <w:t>я</w:t>
      </w:r>
      <w:r w:rsidR="00815D4A">
        <w:t xml:space="preserve"> и сельских населенных пунктов за счет имеющихся территориальных (резервные территории) и других ресурсов с учетом выполнения требований природоохранного законодательства;</w:t>
      </w:r>
    </w:p>
    <w:p w:rsidR="00815D4A" w:rsidRDefault="00815D4A" w:rsidP="00815D4A">
      <w:pPr>
        <w:ind w:firstLine="567"/>
        <w:jc w:val="both"/>
      </w:pPr>
      <w:r>
        <w:lastRenderedPageBreak/>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815D4A" w:rsidRDefault="00815D4A" w:rsidP="00815D4A">
      <w:pPr>
        <w:ind w:firstLine="567"/>
        <w:jc w:val="both"/>
      </w:pPr>
      <w: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815D4A" w:rsidRDefault="00815D4A" w:rsidP="00815D4A">
      <w:pPr>
        <w:ind w:firstLine="567"/>
        <w:jc w:val="both"/>
      </w:pPr>
      <w:r>
        <w:t>- требования законодательства по развитию рынка земли и жилья;</w:t>
      </w:r>
    </w:p>
    <w:p w:rsidR="00815D4A" w:rsidRDefault="00815D4A" w:rsidP="00815D4A">
      <w:pPr>
        <w:ind w:firstLine="567"/>
        <w:jc w:val="both"/>
      </w:pPr>
      <w:r>
        <w:t>- возможности бюджета и привлечения негосударственных инвестиций для программ развития сельских поселений.</w:t>
      </w:r>
    </w:p>
    <w:p w:rsidR="00815D4A" w:rsidRDefault="00815D4A" w:rsidP="00815D4A">
      <w:pPr>
        <w:ind w:firstLine="567"/>
        <w:jc w:val="both"/>
      </w:pPr>
      <w:r>
        <w:t>По функциональному использованию территори</w:t>
      </w:r>
      <w:r w:rsidR="00A441B1">
        <w:t>я сельского поселения подразделяе</w:t>
      </w:r>
      <w:r>
        <w:t>тся на селитебную, производственную и ландшафтно-рекреационную.</w:t>
      </w:r>
    </w:p>
    <w:p w:rsidR="00815D4A" w:rsidRDefault="00815D4A" w:rsidP="00815D4A">
      <w:pPr>
        <w:ind w:firstLine="567"/>
        <w:jc w:val="both"/>
      </w:pPr>
      <w:r>
        <w:t>1.2.2. Селитебная территория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внутриселенного сообщения, улиц, площадей, парков, садов, бульваров и других мест общего пользования.</w:t>
      </w:r>
    </w:p>
    <w:p w:rsidR="00815D4A" w:rsidRDefault="00815D4A" w:rsidP="00815D4A">
      <w:pPr>
        <w:ind w:firstLine="567"/>
        <w:jc w:val="both"/>
      </w:pPr>
      <w:r>
        <w:t>1.2.3. Производственная территория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внешних сообщений.</w:t>
      </w:r>
    </w:p>
    <w:p w:rsidR="00815D4A" w:rsidRDefault="00815D4A" w:rsidP="00815D4A">
      <w:pPr>
        <w:ind w:firstLine="567"/>
        <w:jc w:val="both"/>
      </w:pPr>
      <w:r>
        <w:t>1.2.4. Ландшафтно-рекреационная территория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815D4A" w:rsidRDefault="00815D4A" w:rsidP="00815D4A">
      <w:pPr>
        <w:ind w:firstLine="567"/>
        <w:jc w:val="both"/>
      </w:pPr>
      <w:r>
        <w:t>1.2.5. Территория земель сельскохозяйственного назначения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815D4A" w:rsidRDefault="00815D4A" w:rsidP="00815D4A">
      <w:pPr>
        <w:ind w:firstLine="567"/>
        <w:jc w:val="both"/>
      </w:pPr>
      <w:r>
        <w:t>1.2.6. В пределах указанных территорий в результате градостроительного зонирования могут устанавливаться следующие территориальные зоны:</w:t>
      </w:r>
    </w:p>
    <w:p w:rsidR="00815D4A" w:rsidRDefault="00815D4A" w:rsidP="00815D4A">
      <w:pPr>
        <w:ind w:firstLine="567"/>
        <w:jc w:val="both"/>
      </w:pPr>
      <w:r>
        <w:t>- жилые;</w:t>
      </w:r>
    </w:p>
    <w:p w:rsidR="00815D4A" w:rsidRDefault="00815D4A" w:rsidP="00815D4A">
      <w:pPr>
        <w:ind w:firstLine="567"/>
        <w:jc w:val="both"/>
      </w:pPr>
      <w:r>
        <w:t>- общественно-деловые;</w:t>
      </w:r>
    </w:p>
    <w:p w:rsidR="00815D4A" w:rsidRDefault="00815D4A" w:rsidP="00815D4A">
      <w:pPr>
        <w:ind w:firstLine="567"/>
        <w:jc w:val="both"/>
      </w:pPr>
      <w:r>
        <w:t>- производственные;</w:t>
      </w:r>
    </w:p>
    <w:p w:rsidR="00815D4A" w:rsidRDefault="00815D4A" w:rsidP="00815D4A">
      <w:pPr>
        <w:ind w:firstLine="567"/>
        <w:jc w:val="both"/>
      </w:pPr>
      <w:r>
        <w:t>- инженерной инфраструктуры;</w:t>
      </w:r>
    </w:p>
    <w:p w:rsidR="00815D4A" w:rsidRDefault="00815D4A" w:rsidP="00815D4A">
      <w:pPr>
        <w:ind w:firstLine="567"/>
        <w:jc w:val="both"/>
      </w:pPr>
      <w:r>
        <w:t>- транспортной инфраструктуры;</w:t>
      </w:r>
    </w:p>
    <w:p w:rsidR="00815D4A" w:rsidRDefault="00815D4A" w:rsidP="00815D4A">
      <w:pPr>
        <w:ind w:firstLine="567"/>
        <w:jc w:val="both"/>
      </w:pPr>
      <w:r>
        <w:t>- сельскохозяйственного использования;</w:t>
      </w:r>
    </w:p>
    <w:p w:rsidR="00815D4A" w:rsidRDefault="00815D4A" w:rsidP="00815D4A">
      <w:pPr>
        <w:ind w:firstLine="567"/>
        <w:jc w:val="both"/>
      </w:pPr>
      <w:r>
        <w:t>- рекреационного назначения;</w:t>
      </w:r>
    </w:p>
    <w:p w:rsidR="00815D4A" w:rsidRDefault="00815D4A" w:rsidP="00815D4A">
      <w:pPr>
        <w:ind w:firstLine="567"/>
        <w:jc w:val="both"/>
      </w:pPr>
      <w:r>
        <w:t>- особо охраняемых территорий;</w:t>
      </w:r>
    </w:p>
    <w:p w:rsidR="00815D4A" w:rsidRDefault="00815D4A" w:rsidP="00815D4A">
      <w:pPr>
        <w:ind w:firstLine="567"/>
        <w:jc w:val="both"/>
      </w:pPr>
      <w:r>
        <w:t>- специального назначения;</w:t>
      </w:r>
    </w:p>
    <w:p w:rsidR="00815D4A" w:rsidRDefault="00815D4A" w:rsidP="00815D4A">
      <w:pPr>
        <w:ind w:firstLine="567"/>
        <w:jc w:val="both"/>
      </w:pPr>
      <w:r>
        <w:t>- иные виды территориальных зон.</w:t>
      </w:r>
    </w:p>
    <w:p w:rsidR="00815D4A" w:rsidRDefault="00815D4A" w:rsidP="00815D4A">
      <w:pPr>
        <w:ind w:firstLine="567"/>
        <w:jc w:val="both"/>
      </w:pPr>
      <w:r>
        <w:t>1.2.7. В состав жилых зон включаются зоны застройки индивидуальными, малоэтажными, среднеэтажными жилыми зданиями и жилой застройки иных видов.</w:t>
      </w:r>
    </w:p>
    <w:p w:rsidR="00815D4A" w:rsidRDefault="00815D4A" w:rsidP="00815D4A">
      <w:pPr>
        <w:ind w:firstLine="567"/>
        <w:jc w:val="both"/>
      </w:pPr>
      <w:r>
        <w:t>1.2.8. В состав общественно-деловых зон включаются:</w:t>
      </w:r>
    </w:p>
    <w:p w:rsidR="00815D4A" w:rsidRDefault="00815D4A" w:rsidP="00815D4A">
      <w:pPr>
        <w:ind w:firstLine="567"/>
        <w:jc w:val="both"/>
      </w:pPr>
      <w:r>
        <w:t>- зоны делового, общественного и коммерческого назначения;</w:t>
      </w:r>
    </w:p>
    <w:p w:rsidR="00815D4A" w:rsidRDefault="00815D4A" w:rsidP="00815D4A">
      <w:pPr>
        <w:ind w:firstLine="567"/>
        <w:jc w:val="both"/>
      </w:pPr>
      <w:r>
        <w:t>- зоны размещения объектов социального и коммунально-бытового назначения;</w:t>
      </w:r>
    </w:p>
    <w:p w:rsidR="00815D4A" w:rsidRDefault="00815D4A" w:rsidP="00815D4A">
      <w:pPr>
        <w:ind w:firstLine="567"/>
        <w:jc w:val="both"/>
      </w:pPr>
      <w:r>
        <w:t>- зоны обслуживания объектов, необходимых для осуществления производственной деятельности;</w:t>
      </w:r>
    </w:p>
    <w:p w:rsidR="00815D4A" w:rsidRDefault="00815D4A" w:rsidP="00815D4A">
      <w:pPr>
        <w:ind w:firstLine="567"/>
        <w:jc w:val="both"/>
      </w:pPr>
      <w:r>
        <w:t>- общественно-деловые зоны иных видов.</w:t>
      </w:r>
    </w:p>
    <w:p w:rsidR="00815D4A" w:rsidRDefault="00815D4A" w:rsidP="00815D4A">
      <w:pPr>
        <w:ind w:firstLine="567"/>
        <w:jc w:val="both"/>
      </w:pPr>
      <w:r>
        <w:t>1.2.9. В состав производственных зон, зон инженерной и транспортной инфраструктур  включаются:</w:t>
      </w:r>
    </w:p>
    <w:p w:rsidR="00815D4A" w:rsidRDefault="00815D4A" w:rsidP="00815D4A">
      <w:pPr>
        <w:ind w:firstLine="567"/>
        <w:jc w:val="both"/>
      </w:pPr>
      <w: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15D4A" w:rsidRDefault="00815D4A" w:rsidP="00815D4A">
      <w:pPr>
        <w:ind w:firstLine="567"/>
        <w:jc w:val="both"/>
      </w:pPr>
      <w:r>
        <w:t>- производственные зоны – зоны размещения производственных объектов с различными нормативами воздействия на окружающую среду;</w:t>
      </w:r>
    </w:p>
    <w:p w:rsidR="00815D4A" w:rsidRDefault="00815D4A" w:rsidP="00815D4A">
      <w:pPr>
        <w:ind w:firstLine="567"/>
        <w:jc w:val="both"/>
      </w:pPr>
      <w:r>
        <w:t>- иные виды зон производственной, инженерной и транспортной инфраструктур.</w:t>
      </w:r>
    </w:p>
    <w:p w:rsidR="00815D4A" w:rsidRDefault="00815D4A" w:rsidP="00815D4A">
      <w:pPr>
        <w:ind w:firstLine="567"/>
        <w:jc w:val="both"/>
      </w:pPr>
      <w:r>
        <w:t>1.2.10. В состав зон сельскохозяйственного назначения включаются:</w:t>
      </w:r>
    </w:p>
    <w:p w:rsidR="00815D4A" w:rsidRDefault="00815D4A" w:rsidP="00815D4A">
      <w:pPr>
        <w:ind w:firstLine="567"/>
        <w:jc w:val="both"/>
      </w:pPr>
      <w:r>
        <w:t>- зоны сельскохозяйственных угодий – пашни, сенокосы, пастбища, залежи, земли, занятые многолетними насаждениями (садами, виноградниками и другими);</w:t>
      </w:r>
    </w:p>
    <w:p w:rsidR="00815D4A" w:rsidRDefault="00815D4A" w:rsidP="00815D4A">
      <w:pPr>
        <w:ind w:firstLine="567"/>
        <w:jc w:val="both"/>
      </w:pPr>
      <w:r>
        <w:lastRenderedPageBreak/>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815D4A" w:rsidRDefault="00815D4A" w:rsidP="00815D4A">
      <w:pPr>
        <w:ind w:firstLine="567"/>
        <w:jc w:val="both"/>
      </w:pPr>
      <w:r>
        <w:t>1.2.11. В состав зон рекреационного назначения включаются зоны в границах территорий, занятых лесами сельских поселений,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815D4A" w:rsidRDefault="00815D4A" w:rsidP="00815D4A">
      <w:pPr>
        <w:ind w:firstLine="567"/>
        <w:jc w:val="both"/>
      </w:pPr>
      <w:r>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15D4A" w:rsidRDefault="00815D4A" w:rsidP="00815D4A">
      <w:pPr>
        <w:ind w:firstLine="567"/>
        <w:jc w:val="both"/>
      </w:pPr>
      <w:r>
        <w:t>1.2.13. В состав зон специального назначения включаются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15D4A" w:rsidRDefault="00815D4A" w:rsidP="00815D4A">
      <w:pPr>
        <w:ind w:firstLine="567"/>
        <w:jc w:val="both"/>
      </w:pPr>
      <w:r>
        <w:t>1.2.14. В состав территориальных зон могут включаться зоны размещения военных объектов и иные зоны специального назначения.</w:t>
      </w:r>
    </w:p>
    <w:p w:rsidR="00815D4A" w:rsidRDefault="00815D4A" w:rsidP="00815D4A">
      <w:pPr>
        <w:ind w:firstLine="567"/>
        <w:jc w:val="both"/>
      </w:pPr>
      <w:r>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815D4A" w:rsidRDefault="00815D4A" w:rsidP="00815D4A">
      <w:pPr>
        <w:ind w:firstLine="567"/>
        <w:jc w:val="both"/>
      </w:pPr>
      <w:r>
        <w:t>1.2.15. В территориальных зонах могут выделяться территории, особенности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815D4A" w:rsidRDefault="00815D4A" w:rsidP="00815D4A">
      <w:pPr>
        <w:ind w:firstLine="567"/>
        <w:jc w:val="both"/>
      </w:pPr>
      <w:r>
        <w:t>1.2.16. Границы территориальных зон устанавливаются с учетом:</w:t>
      </w:r>
    </w:p>
    <w:p w:rsidR="00815D4A" w:rsidRDefault="00815D4A" w:rsidP="00815D4A">
      <w:pPr>
        <w:ind w:firstLine="567"/>
        <w:jc w:val="both"/>
      </w:pPr>
      <w:r>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815D4A" w:rsidRDefault="00815D4A" w:rsidP="00815D4A">
      <w:pPr>
        <w:ind w:firstLine="567"/>
        <w:jc w:val="both"/>
      </w:pPr>
      <w:r>
        <w:t>- сложившейся планировки территории и существующего землепользования;</w:t>
      </w:r>
    </w:p>
    <w:p w:rsidR="00815D4A" w:rsidRDefault="00815D4A" w:rsidP="00815D4A">
      <w:pPr>
        <w:ind w:firstLine="567"/>
        <w:jc w:val="both"/>
      </w:pPr>
      <w: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15D4A" w:rsidRDefault="00815D4A" w:rsidP="00815D4A">
      <w:pPr>
        <w:ind w:firstLine="567"/>
        <w:jc w:val="both"/>
      </w:pPr>
      <w:r>
        <w:t>- предотвращения возможности причинения вреда объектам капитального строительства, расположенным на смежных земельных участках.</w:t>
      </w:r>
    </w:p>
    <w:p w:rsidR="00815D4A" w:rsidRDefault="00815D4A" w:rsidP="00815D4A">
      <w:pPr>
        <w:ind w:firstLine="567"/>
        <w:jc w:val="both"/>
      </w:pPr>
      <w:r>
        <w:t>1.2.17. Границы территориальных зон могут устанавливаться по:</w:t>
      </w:r>
    </w:p>
    <w:p w:rsidR="00815D4A" w:rsidRDefault="00815D4A" w:rsidP="00815D4A">
      <w:pPr>
        <w:ind w:firstLine="567"/>
        <w:jc w:val="both"/>
      </w:pPr>
      <w:r>
        <w:t>- линиям улиц, проездов, разделяющим транспортные потоки противоположных направлений;</w:t>
      </w:r>
    </w:p>
    <w:p w:rsidR="00815D4A" w:rsidRDefault="00815D4A" w:rsidP="00815D4A">
      <w:pPr>
        <w:ind w:firstLine="567"/>
        <w:jc w:val="both"/>
      </w:pPr>
      <w:r>
        <w:t>- красным линиям;</w:t>
      </w:r>
    </w:p>
    <w:p w:rsidR="00815D4A" w:rsidRDefault="00815D4A" w:rsidP="00815D4A">
      <w:pPr>
        <w:ind w:firstLine="567"/>
        <w:jc w:val="both"/>
      </w:pPr>
      <w:r>
        <w:t>- границам земельных участков;</w:t>
      </w:r>
    </w:p>
    <w:p w:rsidR="00815D4A" w:rsidRDefault="00815D4A" w:rsidP="00815D4A">
      <w:pPr>
        <w:ind w:firstLine="567"/>
        <w:jc w:val="both"/>
      </w:pPr>
      <w:r>
        <w:t>- границам населенных пунктов в пределах муниципальных образований;</w:t>
      </w:r>
    </w:p>
    <w:p w:rsidR="00815D4A" w:rsidRDefault="00815D4A" w:rsidP="00815D4A">
      <w:pPr>
        <w:ind w:firstLine="567"/>
        <w:jc w:val="both"/>
      </w:pPr>
      <w:r>
        <w:t>- границам муниципальных образований;</w:t>
      </w:r>
    </w:p>
    <w:p w:rsidR="00815D4A" w:rsidRDefault="00815D4A" w:rsidP="00815D4A">
      <w:pPr>
        <w:ind w:firstLine="567"/>
        <w:jc w:val="both"/>
      </w:pPr>
      <w:r>
        <w:t>- естественным границам природных объектов;</w:t>
      </w:r>
    </w:p>
    <w:p w:rsidR="00815D4A" w:rsidRDefault="00815D4A" w:rsidP="00815D4A">
      <w:pPr>
        <w:ind w:firstLine="567"/>
        <w:jc w:val="both"/>
      </w:pPr>
      <w:r>
        <w:t>- иным границам.</w:t>
      </w:r>
    </w:p>
    <w:p w:rsidR="00815D4A" w:rsidRDefault="00815D4A" w:rsidP="00815D4A">
      <w:pPr>
        <w:ind w:firstLine="567"/>
        <w:jc w:val="both"/>
      </w:pPr>
      <w:r>
        <w:t>1.2.18.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населенных пунктов,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815D4A" w:rsidRDefault="00815D4A" w:rsidP="00815D4A">
      <w:pPr>
        <w:ind w:firstLine="567"/>
        <w:jc w:val="both"/>
      </w:pPr>
      <w:r>
        <w:t>1.2.19. Границы улично-дорожной сети населенных пунктов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815D4A" w:rsidRDefault="00815D4A" w:rsidP="00815D4A">
      <w:pPr>
        <w:ind w:firstLine="567"/>
        <w:jc w:val="both"/>
      </w:pPr>
      <w:r>
        <w:t xml:space="preserve">1.2.20.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полосы отчуждения.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w:t>
      </w:r>
      <w:r>
        <w:lastRenderedPageBreak/>
        <w:t>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815D4A" w:rsidRDefault="00815D4A" w:rsidP="00815D4A">
      <w:pPr>
        <w:ind w:firstLine="567"/>
        <w:jc w:val="both"/>
      </w:pPr>
      <w:r>
        <w:t>1.2.21.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815D4A" w:rsidRDefault="00815D4A" w:rsidP="00815D4A">
      <w:pPr>
        <w:ind w:firstLine="567"/>
        <w:jc w:val="both"/>
      </w:pPr>
      <w:r>
        <w:t>1.2.22. Виды территориальных зон, а также особенности использования их земельных участков определяются правилами землепользования и застройки сельских поселений с учетом ограничений, установленных федеральными и республиканскими нормативно-правовыми актами, а также настоящими нормативами.</w:t>
      </w:r>
    </w:p>
    <w:p w:rsidR="00815D4A" w:rsidRDefault="00815D4A" w:rsidP="00815D4A">
      <w:pPr>
        <w:ind w:firstLine="567"/>
        <w:jc w:val="both"/>
      </w:pPr>
      <w:r>
        <w:t>1.2.23. При составлении баланса существующего и проектного использования территории сельского поселения необходимо принимать зонирование, установленное настоящими нормативами.</w:t>
      </w:r>
    </w:p>
    <w:p w:rsidR="00815D4A" w:rsidRDefault="00815D4A" w:rsidP="00815D4A">
      <w:pPr>
        <w:ind w:firstLine="567"/>
        <w:jc w:val="both"/>
      </w:pPr>
      <w:r>
        <w:t>1.2.24. Планировочное структурное членение территории сельского поселения должно предусматривать:</w:t>
      </w:r>
    </w:p>
    <w:p w:rsidR="00815D4A" w:rsidRDefault="00815D4A" w:rsidP="00815D4A">
      <w:pPr>
        <w:ind w:firstLine="567"/>
        <w:jc w:val="both"/>
      </w:pPr>
      <w: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815D4A" w:rsidRDefault="00815D4A" w:rsidP="00815D4A">
      <w:pPr>
        <w:ind w:firstLine="567"/>
        <w:jc w:val="both"/>
      </w:pPr>
      <w:r>
        <w:t>- доступность объектов, расположенных на территории сельских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815D4A" w:rsidRDefault="00815D4A" w:rsidP="00815D4A">
      <w:pPr>
        <w:ind w:firstLine="567"/>
        <w:jc w:val="both"/>
      </w:pPr>
      <w:r>
        <w:t>- интенсивность использования территории с учетом ее кадастровой ценности, допустимой плотности застройки, размеров земельных участков;</w:t>
      </w:r>
    </w:p>
    <w:p w:rsidR="00815D4A" w:rsidRDefault="00815D4A" w:rsidP="00815D4A">
      <w:pPr>
        <w:ind w:firstLine="567"/>
        <w:jc w:val="both"/>
      </w:pPr>
      <w:r>
        <w:t>- организацию системы общественных центров сельских поселений в увязке с инженерной и транспортной инфраструктурами;</w:t>
      </w:r>
    </w:p>
    <w:p w:rsidR="00815D4A" w:rsidRDefault="00815D4A" w:rsidP="00815D4A">
      <w:pPr>
        <w:ind w:firstLine="567"/>
        <w:jc w:val="both"/>
      </w:pPr>
      <w:r>
        <w:t>- сохранение объектов культурного наследия и исторической планировки и застройки;</w:t>
      </w:r>
    </w:p>
    <w:p w:rsidR="00815D4A" w:rsidRDefault="00815D4A" w:rsidP="00815D4A">
      <w:pPr>
        <w:ind w:firstLine="567"/>
        <w:jc w:val="both"/>
      </w:pPr>
      <w:r>
        <w:t>- сохранение и развитие природного комплекса как части системы зеленой зоны населенных пунктов.</w:t>
      </w:r>
    </w:p>
    <w:p w:rsidR="00815D4A" w:rsidRDefault="00815D4A" w:rsidP="00815D4A">
      <w:pPr>
        <w:ind w:firstLine="567"/>
        <w:jc w:val="both"/>
      </w:pPr>
      <w:r>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815D4A" w:rsidRDefault="00815D4A" w:rsidP="00815D4A">
      <w:pPr>
        <w:ind w:firstLine="567"/>
        <w:jc w:val="both"/>
      </w:pPr>
    </w:p>
    <w:p w:rsidR="00815D4A" w:rsidRDefault="00815D4A" w:rsidP="00815D4A">
      <w:pPr>
        <w:ind w:firstLine="567"/>
        <w:jc w:val="both"/>
        <w:rPr>
          <w:b/>
        </w:rPr>
      </w:pPr>
      <w:r>
        <w:rPr>
          <w:b/>
        </w:rPr>
        <w:t>1.3. Резервные территории</w:t>
      </w:r>
    </w:p>
    <w:p w:rsidR="00815D4A" w:rsidRDefault="00815D4A" w:rsidP="00815D4A">
      <w:pPr>
        <w:ind w:firstLine="567"/>
        <w:jc w:val="both"/>
      </w:pPr>
      <w:r>
        <w:t>1.3.1. Резервные территории необходимо предусматривать для перспективного развития на территориях, примыкающих к границе (черте) населенных пунктов.</w:t>
      </w:r>
    </w:p>
    <w:p w:rsidR="00815D4A" w:rsidRDefault="00815D4A" w:rsidP="00815D4A">
      <w:pPr>
        <w:ind w:firstLine="567"/>
        <w:jc w:val="both"/>
      </w:pPr>
      <w:r>
        <w:t>1.3.2. Под резервные территории возможен выкуп сельскохозяйственных земель с низкой кадастровой стоимостью сельхозугодий.</w:t>
      </w:r>
    </w:p>
    <w:p w:rsidR="00815D4A" w:rsidRDefault="00815D4A" w:rsidP="00815D4A">
      <w:pPr>
        <w:ind w:firstLine="567"/>
        <w:jc w:val="both"/>
      </w:pPr>
      <w:r>
        <w:t>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сельских поселений).</w:t>
      </w:r>
    </w:p>
    <w:p w:rsidR="00815D4A" w:rsidRDefault="00815D4A" w:rsidP="00815D4A">
      <w:pPr>
        <w:ind w:firstLine="567"/>
        <w:jc w:val="both"/>
      </w:pPr>
      <w:r>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815D4A" w:rsidRDefault="00815D4A" w:rsidP="00815D4A">
      <w:pPr>
        <w:ind w:firstLine="567"/>
        <w:jc w:val="both"/>
      </w:pPr>
      <w:r>
        <w:t>1.3.5.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сельского поселения.</w:t>
      </w:r>
    </w:p>
    <w:p w:rsidR="00815D4A" w:rsidRDefault="00815D4A" w:rsidP="00815D4A">
      <w:pPr>
        <w:ind w:firstLine="567"/>
        <w:jc w:val="both"/>
      </w:pPr>
      <w:r>
        <w:t>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815D4A" w:rsidRDefault="00815D4A" w:rsidP="00815D4A">
      <w:pPr>
        <w:ind w:firstLine="567"/>
        <w:jc w:val="both"/>
      </w:pPr>
      <w:r>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815D4A" w:rsidRDefault="00815D4A" w:rsidP="00815D4A">
      <w:pPr>
        <w:ind w:firstLine="567"/>
        <w:jc w:val="both"/>
      </w:pPr>
      <w:r>
        <w:lastRenderedPageBreak/>
        <w:t>1.3.8. В сельском поселении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1.4. Селитебная территория </w:t>
      </w:r>
    </w:p>
    <w:p w:rsidR="00815D4A" w:rsidRDefault="00815D4A" w:rsidP="00815D4A">
      <w:pPr>
        <w:ind w:firstLine="567"/>
        <w:jc w:val="both"/>
      </w:pPr>
      <w:r>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нормативными требованиями </w:t>
      </w:r>
    </w:p>
    <w:p w:rsidR="00815D4A" w:rsidRDefault="00815D4A" w:rsidP="00815D4A">
      <w:pPr>
        <w:ind w:firstLine="567"/>
        <w:jc w:val="both"/>
      </w:pPr>
      <w:r>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815D4A" w:rsidRDefault="00815D4A" w:rsidP="00815D4A">
      <w:pPr>
        <w:jc w:val="both"/>
        <w:rPr>
          <w:b/>
        </w:rPr>
      </w:pPr>
      <w:r>
        <w:rPr>
          <w:b/>
        </w:rPr>
        <w:br w:type="page"/>
      </w:r>
    </w:p>
    <w:p w:rsidR="00815D4A" w:rsidRDefault="00815D4A" w:rsidP="00815D4A">
      <w:pPr>
        <w:ind w:firstLine="567"/>
        <w:jc w:val="both"/>
        <w:rPr>
          <w:b/>
        </w:rPr>
      </w:pPr>
      <w:r>
        <w:rPr>
          <w:b/>
        </w:rPr>
        <w:t>2. РАСЧЕТНЫЕ ПОКАЗАТЕЛИ ОБЕСПЕЧЕННОСТИ И ИНТЕНСИВНОСТИ ИСПОЛЬЗОВАНИЯ ТЕРРИТОРИЙ ЖИЛЫХ ЗОН</w:t>
      </w:r>
    </w:p>
    <w:p w:rsidR="00815D4A" w:rsidRDefault="00815D4A" w:rsidP="00815D4A">
      <w:pPr>
        <w:pStyle w:val="20"/>
        <w:spacing w:before="0" w:after="0"/>
        <w:ind w:firstLine="567"/>
        <w:jc w:val="both"/>
        <w:rPr>
          <w:rFonts w:ascii="Times New Roman" w:hAnsi="Times New Roman" w:cs="Times New Roman"/>
          <w:i w:val="0"/>
          <w:sz w:val="24"/>
          <w:szCs w:val="24"/>
        </w:rPr>
      </w:pPr>
      <w:r>
        <w:rPr>
          <w:rFonts w:ascii="Times New Roman" w:hAnsi="Times New Roman" w:cs="Times New Roman"/>
          <w:i w:val="0"/>
          <w:sz w:val="24"/>
          <w:szCs w:val="24"/>
        </w:rPr>
        <w:t>2.1.Типология и классификация сельских населенных пунктов</w:t>
      </w:r>
    </w:p>
    <w:p w:rsidR="00815D4A" w:rsidRDefault="00815D4A" w:rsidP="00815D4A">
      <w:pPr>
        <w:jc w:val="both"/>
        <w:rPr>
          <w:lang w:eastAsia="ar-SA"/>
        </w:rPr>
      </w:pPr>
      <w:r>
        <w:rPr>
          <w:lang w:eastAsia="ar-SA"/>
        </w:rPr>
        <w:t>Таблица 1</w:t>
      </w:r>
    </w:p>
    <w:tbl>
      <w:tblPr>
        <w:tblW w:w="0" w:type="auto"/>
        <w:tblLayout w:type="fixed"/>
        <w:tblLook w:val="0000"/>
      </w:tblPr>
      <w:tblGrid>
        <w:gridCol w:w="5508"/>
        <w:gridCol w:w="1693"/>
        <w:gridCol w:w="1559"/>
        <w:gridCol w:w="1560"/>
      </w:tblGrid>
      <w:tr w:rsidR="00815D4A">
        <w:tc>
          <w:tcPr>
            <w:tcW w:w="5508" w:type="dxa"/>
            <w:vMerge w:val="restart"/>
            <w:tcBorders>
              <w:top w:val="single" w:sz="4" w:space="0" w:color="000000"/>
              <w:left w:val="single" w:sz="4" w:space="0" w:color="000000"/>
              <w:bottom w:val="single" w:sz="4" w:space="0" w:color="000000"/>
              <w:right w:val="nil"/>
            </w:tcBorders>
            <w:vAlign w:val="center"/>
          </w:tcPr>
          <w:p w:rsidR="00815D4A" w:rsidRDefault="00815D4A">
            <w:pPr>
              <w:jc w:val="both"/>
              <w:rPr>
                <w:lang w:eastAsia="en-US"/>
              </w:rPr>
            </w:pPr>
            <w:r>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Классификация населенных пунктов по численности населения, тыс. чел.</w:t>
            </w:r>
          </w:p>
        </w:tc>
      </w:tr>
      <w:tr w:rsidR="00815D4A">
        <w:tc>
          <w:tcPr>
            <w:tcW w:w="5508"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693"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большие</w:t>
            </w:r>
          </w:p>
        </w:tc>
        <w:tc>
          <w:tcPr>
            <w:tcW w:w="1559"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малые</w:t>
            </w:r>
          </w:p>
        </w:tc>
      </w:tr>
      <w:tr w:rsidR="00815D4A">
        <w:tc>
          <w:tcPr>
            <w:tcW w:w="10320" w:type="dxa"/>
            <w:gridSpan w:val="4"/>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СЕЛЬСКИЕ НАСЕЛЕННЫЕ ПУНКТЫ</w:t>
            </w:r>
          </w:p>
        </w:tc>
      </w:tr>
      <w:tr w:rsidR="00815D4A">
        <w:tc>
          <w:tcPr>
            <w:tcW w:w="5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Село (центр сельской администрации)</w:t>
            </w:r>
          </w:p>
        </w:tc>
        <w:tc>
          <w:tcPr>
            <w:tcW w:w="1693" w:type="dxa"/>
            <w:tcBorders>
              <w:top w:val="single" w:sz="4" w:space="0" w:color="000000"/>
              <w:left w:val="single" w:sz="4" w:space="0" w:color="000000"/>
              <w:bottom w:val="single" w:sz="4" w:space="0" w:color="000000"/>
              <w:right w:val="nil"/>
            </w:tcBorders>
          </w:tcPr>
          <w:p w:rsidR="00815D4A" w:rsidRPr="00A52857" w:rsidRDefault="00815D4A">
            <w:pPr>
              <w:snapToGrid w:val="0"/>
              <w:jc w:val="both"/>
              <w:rPr>
                <w:lang w:eastAsia="en-US"/>
              </w:rPr>
            </w:pPr>
            <w:r w:rsidRPr="00A52857">
              <w:t>3-5</w:t>
            </w:r>
          </w:p>
        </w:tc>
        <w:tc>
          <w:tcPr>
            <w:tcW w:w="1559" w:type="dxa"/>
            <w:tcBorders>
              <w:top w:val="single" w:sz="4" w:space="0" w:color="000000"/>
              <w:left w:val="single" w:sz="4" w:space="0" w:color="000000"/>
              <w:bottom w:val="single" w:sz="4" w:space="0" w:color="000000"/>
              <w:right w:val="nil"/>
            </w:tcBorders>
          </w:tcPr>
          <w:p w:rsidR="00815D4A" w:rsidRPr="00A52857" w:rsidRDefault="00815D4A">
            <w:pPr>
              <w:snapToGrid w:val="0"/>
              <w:jc w:val="both"/>
              <w:rPr>
                <w:lang w:eastAsia="en-US"/>
              </w:rPr>
            </w:pPr>
            <w:r w:rsidRPr="00A52857">
              <w:t>1-3</w:t>
            </w:r>
          </w:p>
        </w:tc>
        <w:tc>
          <w:tcPr>
            <w:tcW w:w="1560" w:type="dxa"/>
            <w:tcBorders>
              <w:top w:val="single" w:sz="4" w:space="0" w:color="000000"/>
              <w:left w:val="single" w:sz="4" w:space="0" w:color="000000"/>
              <w:bottom w:val="single" w:sz="4" w:space="0" w:color="000000"/>
              <w:right w:val="single" w:sz="4" w:space="0" w:color="000000"/>
            </w:tcBorders>
          </w:tcPr>
          <w:p w:rsidR="00815D4A" w:rsidRPr="00A52857" w:rsidRDefault="00815D4A">
            <w:pPr>
              <w:snapToGrid w:val="0"/>
              <w:jc w:val="both"/>
              <w:rPr>
                <w:lang w:eastAsia="en-US"/>
              </w:rPr>
            </w:pPr>
            <w:r w:rsidRPr="00A52857">
              <w:t>до 1</w:t>
            </w:r>
          </w:p>
        </w:tc>
      </w:tr>
      <w:tr w:rsidR="00815D4A">
        <w:tc>
          <w:tcPr>
            <w:tcW w:w="5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Село</w:t>
            </w:r>
          </w:p>
        </w:tc>
        <w:tc>
          <w:tcPr>
            <w:tcW w:w="1693" w:type="dxa"/>
            <w:tcBorders>
              <w:top w:val="single" w:sz="4" w:space="0" w:color="000000"/>
              <w:left w:val="single" w:sz="4" w:space="0" w:color="000000"/>
              <w:bottom w:val="single" w:sz="4" w:space="0" w:color="000000"/>
              <w:right w:val="nil"/>
            </w:tcBorders>
          </w:tcPr>
          <w:p w:rsidR="00815D4A" w:rsidRPr="00A52857" w:rsidRDefault="00815D4A">
            <w:pPr>
              <w:snapToGrid w:val="0"/>
              <w:jc w:val="both"/>
              <w:rPr>
                <w:lang w:eastAsia="en-US"/>
              </w:rPr>
            </w:pPr>
            <w:r w:rsidRPr="00A52857">
              <w:t>1-3</w:t>
            </w:r>
          </w:p>
        </w:tc>
        <w:tc>
          <w:tcPr>
            <w:tcW w:w="1559" w:type="dxa"/>
            <w:tcBorders>
              <w:top w:val="single" w:sz="4" w:space="0" w:color="000000"/>
              <w:left w:val="single" w:sz="4" w:space="0" w:color="000000"/>
              <w:bottom w:val="single" w:sz="4" w:space="0" w:color="000000"/>
              <w:right w:val="nil"/>
            </w:tcBorders>
          </w:tcPr>
          <w:p w:rsidR="00815D4A" w:rsidRPr="00A52857" w:rsidRDefault="00815D4A">
            <w:pPr>
              <w:snapToGrid w:val="0"/>
              <w:jc w:val="both"/>
              <w:rPr>
                <w:lang w:eastAsia="en-US"/>
              </w:rPr>
            </w:pPr>
            <w:r w:rsidRPr="00A52857">
              <w:t>0,2-1</w:t>
            </w:r>
          </w:p>
        </w:tc>
        <w:tc>
          <w:tcPr>
            <w:tcW w:w="1560" w:type="dxa"/>
            <w:tcBorders>
              <w:top w:val="single" w:sz="4" w:space="0" w:color="000000"/>
              <w:left w:val="single" w:sz="4" w:space="0" w:color="000000"/>
              <w:bottom w:val="single" w:sz="4" w:space="0" w:color="000000"/>
              <w:right w:val="single" w:sz="4" w:space="0" w:color="000000"/>
            </w:tcBorders>
          </w:tcPr>
          <w:p w:rsidR="00815D4A" w:rsidRPr="00A52857" w:rsidRDefault="00815D4A">
            <w:pPr>
              <w:snapToGrid w:val="0"/>
              <w:jc w:val="both"/>
              <w:rPr>
                <w:lang w:eastAsia="en-US"/>
              </w:rPr>
            </w:pPr>
            <w:r w:rsidRPr="00A52857">
              <w:t>0,05-0,2</w:t>
            </w:r>
          </w:p>
        </w:tc>
      </w:tr>
      <w:tr w:rsidR="00815D4A">
        <w:tc>
          <w:tcPr>
            <w:tcW w:w="5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Деревня</w:t>
            </w:r>
          </w:p>
        </w:tc>
        <w:tc>
          <w:tcPr>
            <w:tcW w:w="1693" w:type="dxa"/>
            <w:tcBorders>
              <w:top w:val="single" w:sz="4" w:space="0" w:color="000000"/>
              <w:left w:val="single" w:sz="4" w:space="0" w:color="000000"/>
              <w:bottom w:val="single" w:sz="4" w:space="0" w:color="000000"/>
              <w:right w:val="nil"/>
            </w:tcBorders>
          </w:tcPr>
          <w:p w:rsidR="00815D4A" w:rsidRPr="00A52857" w:rsidRDefault="00815D4A">
            <w:pPr>
              <w:snapToGrid w:val="0"/>
              <w:jc w:val="both"/>
              <w:rPr>
                <w:lang w:eastAsia="en-US"/>
              </w:rPr>
            </w:pPr>
            <w:r w:rsidRPr="00A52857">
              <w:t>-</w:t>
            </w:r>
          </w:p>
        </w:tc>
        <w:tc>
          <w:tcPr>
            <w:tcW w:w="1559" w:type="dxa"/>
            <w:tcBorders>
              <w:top w:val="single" w:sz="4" w:space="0" w:color="000000"/>
              <w:left w:val="single" w:sz="4" w:space="0" w:color="000000"/>
              <w:bottom w:val="single" w:sz="4" w:space="0" w:color="000000"/>
              <w:right w:val="nil"/>
            </w:tcBorders>
          </w:tcPr>
          <w:p w:rsidR="00815D4A" w:rsidRPr="00A52857" w:rsidRDefault="00815D4A">
            <w:pPr>
              <w:snapToGrid w:val="0"/>
              <w:jc w:val="both"/>
              <w:rPr>
                <w:lang w:eastAsia="en-US"/>
              </w:rPr>
            </w:pPr>
            <w:r w:rsidRPr="00A52857">
              <w:t>0,2-1</w:t>
            </w:r>
          </w:p>
        </w:tc>
        <w:tc>
          <w:tcPr>
            <w:tcW w:w="1560" w:type="dxa"/>
            <w:tcBorders>
              <w:top w:val="single" w:sz="4" w:space="0" w:color="000000"/>
              <w:left w:val="single" w:sz="4" w:space="0" w:color="000000"/>
              <w:bottom w:val="single" w:sz="4" w:space="0" w:color="000000"/>
              <w:right w:val="single" w:sz="4" w:space="0" w:color="000000"/>
            </w:tcBorders>
          </w:tcPr>
          <w:p w:rsidR="00815D4A" w:rsidRPr="00A52857" w:rsidRDefault="00815D4A">
            <w:pPr>
              <w:snapToGrid w:val="0"/>
              <w:jc w:val="both"/>
              <w:rPr>
                <w:lang w:eastAsia="en-US"/>
              </w:rPr>
            </w:pPr>
            <w:r w:rsidRPr="00A52857">
              <w:t>до 0,05</w:t>
            </w:r>
          </w:p>
        </w:tc>
      </w:tr>
    </w:tbl>
    <w:p w:rsidR="00815D4A" w:rsidRDefault="00815D4A" w:rsidP="00815D4A">
      <w:pPr>
        <w:jc w:val="both"/>
        <w:rPr>
          <w:lang w:eastAsia="en-US"/>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2.2. Общие требования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2.2.2. В состав жилых зон могут включаться: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зоны застройки индивидуальными жилыми домами (в том числе одноэтажными, мансардными, двухэтажными и трехэтажными);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зоны застройки малоэтажными жилыми домами (сблокированными и секционными до четырех этажей);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зоны застройки среднеэтажными жилыми домами;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зоны жилой застройки иных видов.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2.2.4.  Для определения размеров территорий жилых зон допускается применять укрупненные показатели в расчете на 1000 человек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15  "Охрана окружающей среды" настоящих нормативов. </w:t>
      </w:r>
    </w:p>
    <w:p w:rsidR="00815D4A" w:rsidRDefault="00815D4A" w:rsidP="00815D4A">
      <w:pPr>
        <w:ind w:firstLine="567"/>
        <w:jc w:val="both"/>
      </w:pPr>
      <w:r>
        <w:t xml:space="preserve">2.2.10.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по архитектурно-строительному проектированию </w:t>
      </w:r>
      <w:r>
        <w:lastRenderedPageBreak/>
        <w:t>объектов капитального строительства должна соответствовать требованиям раздела 4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2.2.11.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5 этажей.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Преимущественным типом застройки в сельских поселениях являются жилые дома усадебного типа (одноквартирные и двухквартирные сблокированные).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2.2.12.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2.2.15. Расчетные показатели жилищной обеспеченности в сельской малоэтажной, в том числе индивидуальной, застройке не нормируются. </w:t>
      </w:r>
    </w:p>
    <w:p w:rsidR="00815D4A" w:rsidRDefault="00815D4A" w:rsidP="00815D4A">
      <w:pPr>
        <w:ind w:firstLine="567"/>
        <w:jc w:val="both"/>
      </w:pPr>
      <w:r>
        <w:t>2.2.16. Расчетную плотность населения на территории сельского поселения рекомендуется принимать в соответствии с рекомендуемыми нормами.</w:t>
      </w:r>
    </w:p>
    <w:p w:rsidR="00815D4A" w:rsidRDefault="00815D4A" w:rsidP="00815D4A">
      <w:pPr>
        <w:ind w:firstLine="567"/>
        <w:jc w:val="both"/>
      </w:pPr>
    </w:p>
    <w:p w:rsidR="00815D4A" w:rsidRDefault="00815D4A" w:rsidP="00815D4A">
      <w:pPr>
        <w:ind w:firstLine="567"/>
        <w:jc w:val="both"/>
        <w:rPr>
          <w:b/>
        </w:rPr>
      </w:pPr>
      <w:r>
        <w:rPr>
          <w:b/>
        </w:rPr>
        <w:t>2.3. Предварительные параметры жилой застройки</w:t>
      </w:r>
    </w:p>
    <w:p w:rsidR="00815D4A" w:rsidRDefault="00815D4A" w:rsidP="00815D4A">
      <w:pPr>
        <w:ind w:firstLine="567"/>
        <w:jc w:val="both"/>
      </w:pPr>
      <w:r>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Pr>
          <w:b/>
        </w:rPr>
        <w:t xml:space="preserve">, </w:t>
      </w:r>
      <w:r>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815D4A" w:rsidRDefault="00815D4A" w:rsidP="00815D4A">
      <w:pPr>
        <w:pStyle w:val="Default"/>
        <w:jc w:val="both"/>
        <w:rPr>
          <w:rFonts w:ascii="Times New Roman" w:hAnsi="Times New Roman" w:cs="Times New Roman"/>
        </w:rPr>
      </w:pPr>
    </w:p>
    <w:p w:rsidR="00815D4A" w:rsidRDefault="00815D4A" w:rsidP="00815D4A">
      <w:pPr>
        <w:pStyle w:val="Default"/>
        <w:jc w:val="both"/>
        <w:rPr>
          <w:rFonts w:ascii="Times New Roman" w:hAnsi="Times New Roman" w:cs="Times New Roman"/>
        </w:rPr>
      </w:pPr>
      <w:r>
        <w:rPr>
          <w:rFonts w:ascii="Times New Roman" w:hAnsi="Times New Roman" w:cs="Times New Roman"/>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7"/>
        <w:gridCol w:w="2196"/>
        <w:gridCol w:w="2195"/>
        <w:gridCol w:w="2195"/>
        <w:gridCol w:w="2195"/>
      </w:tblGrid>
      <w:tr w:rsidR="00815D4A">
        <w:trPr>
          <w:trHeight w:val="863"/>
        </w:trPr>
        <w:tc>
          <w:tcPr>
            <w:tcW w:w="1004"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Наименование минимальной обеспеченности </w:t>
            </w:r>
          </w:p>
        </w:tc>
        <w:tc>
          <w:tcPr>
            <w:tcW w:w="1998"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Отчет по годам </w:t>
            </w:r>
          </w:p>
        </w:tc>
        <w:tc>
          <w:tcPr>
            <w:tcW w:w="1998"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Расчетные периоды по годам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2001</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2006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2010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2020 </w:t>
            </w:r>
          </w:p>
        </w:tc>
      </w:tr>
      <w:tr w:rsidR="00815D4A">
        <w:trPr>
          <w:trHeight w:val="758"/>
        </w:trPr>
        <w:tc>
          <w:tcPr>
            <w:tcW w:w="100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Минимальная обеспеченность общей площадью жилых помещений, </w:t>
            </w:r>
          </w:p>
          <w:p w:rsidR="00815D4A" w:rsidRDefault="00815D4A">
            <w:pPr>
              <w:pStyle w:val="Default"/>
              <w:jc w:val="both"/>
              <w:rPr>
                <w:rFonts w:ascii="Times New Roman" w:hAnsi="Times New Roman" w:cs="Times New Roman"/>
              </w:rPr>
            </w:pPr>
            <w:r>
              <w:rPr>
                <w:rFonts w:ascii="Times New Roman" w:hAnsi="Times New Roman" w:cs="Times New Roman"/>
              </w:rPr>
              <w:t xml:space="preserve">в том числе: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18,0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19,2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20,2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24,1 </w:t>
            </w:r>
          </w:p>
        </w:tc>
      </w:tr>
      <w:tr w:rsidR="00815D4A">
        <w:trPr>
          <w:trHeight w:val="220"/>
        </w:trPr>
        <w:tc>
          <w:tcPr>
            <w:tcW w:w="100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 городской местности,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17,5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19,0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19,7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23,2 </w:t>
            </w:r>
          </w:p>
        </w:tc>
      </w:tr>
      <w:tr w:rsidR="00815D4A">
        <w:trPr>
          <w:trHeight w:val="489"/>
        </w:trPr>
        <w:tc>
          <w:tcPr>
            <w:tcW w:w="100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из них государственное и муниципальное жилье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18,0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18</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w:t>
            </w:r>
          </w:p>
        </w:tc>
      </w:tr>
      <w:tr w:rsidR="00815D4A">
        <w:trPr>
          <w:trHeight w:val="220"/>
        </w:trPr>
        <w:tc>
          <w:tcPr>
            <w:tcW w:w="100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 сельской местности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18,9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19,5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21,1 </w:t>
            </w:r>
          </w:p>
        </w:tc>
        <w:tc>
          <w:tcPr>
            <w:tcW w:w="9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25,6 </w:t>
            </w:r>
          </w:p>
        </w:tc>
      </w:tr>
    </w:tbl>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sidRPr="00A52857">
        <w:rPr>
          <w:rFonts w:ascii="Times New Roman" w:hAnsi="Times New Roman" w:cs="Times New Roman"/>
        </w:rPr>
        <w:lastRenderedPageBreak/>
        <w:t>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w:t>
      </w:r>
      <w:r>
        <w:rPr>
          <w:rFonts w:ascii="Times New Roman" w:hAnsi="Times New Roman" w:cs="Times New Roman"/>
        </w:rPr>
        <w:t xml:space="preserve"> </w:t>
      </w:r>
    </w:p>
    <w:p w:rsidR="00815D4A" w:rsidRDefault="00815D4A" w:rsidP="00815D4A">
      <w:pPr>
        <w:ind w:firstLine="567"/>
        <w:jc w:val="both"/>
      </w:pPr>
      <w:r>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815D4A" w:rsidRDefault="00815D4A" w:rsidP="00815D4A">
      <w:pPr>
        <w:ind w:firstLine="567"/>
        <w:jc w:val="both"/>
      </w:pPr>
    </w:p>
    <w:p w:rsidR="00815D4A" w:rsidRDefault="00815D4A" w:rsidP="00815D4A">
      <w:pPr>
        <w:ind w:firstLine="567"/>
        <w:jc w:val="both"/>
      </w:pPr>
      <w:r>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815D4A" w:rsidRDefault="00815D4A" w:rsidP="00815D4A">
      <w:pPr>
        <w:ind w:firstLine="567"/>
        <w:jc w:val="both"/>
      </w:pPr>
      <w:r>
        <w:t>2.3.3. муниципальное жилье – 16м2;</w:t>
      </w:r>
    </w:p>
    <w:p w:rsidR="00815D4A" w:rsidRDefault="00815D4A" w:rsidP="00815D4A">
      <w:pPr>
        <w:ind w:firstLine="567"/>
        <w:jc w:val="both"/>
      </w:pPr>
      <w:r>
        <w:t xml:space="preserve">2.3.4. общежитие (не менее) – </w:t>
      </w:r>
      <w:smartTag w:uri="urn:schemas-microsoft-com:office:smarttags" w:element="metricconverter">
        <w:smartTagPr>
          <w:attr w:name="ProductID" w:val="6 м2"/>
        </w:smartTagPr>
        <w:r>
          <w:t>6 м2</w:t>
        </w:r>
      </w:smartTag>
      <w:r>
        <w:t>.</w:t>
      </w:r>
    </w:p>
    <w:p w:rsidR="00815D4A" w:rsidRDefault="00815D4A" w:rsidP="00815D4A">
      <w:pPr>
        <w:ind w:firstLine="567"/>
        <w:jc w:val="both"/>
      </w:pPr>
      <w:r>
        <w:t>Примечание: - расчетные показатели жилищной обеспеченности для индивидуальной жилой застройки не нормируются.</w:t>
      </w:r>
    </w:p>
    <w:p w:rsidR="00815D4A" w:rsidRPr="00A52857" w:rsidRDefault="00815D4A" w:rsidP="00815D4A">
      <w:pPr>
        <w:ind w:firstLine="567"/>
        <w:jc w:val="both"/>
      </w:pPr>
      <w:r>
        <w:t>2.3.5. Предварительное определение потребности в территории жилых зон (кол. га на 1 тыс. чел.):</w:t>
      </w:r>
    </w:p>
    <w:p w:rsidR="00815D4A" w:rsidRPr="00A52857" w:rsidRDefault="00815D4A" w:rsidP="00815D4A">
      <w:pPr>
        <w:pStyle w:val="2"/>
        <w:numPr>
          <w:ilvl w:val="0"/>
          <w:numId w:val="0"/>
        </w:numPr>
        <w:ind w:left="786"/>
        <w:jc w:val="both"/>
      </w:pPr>
      <w:r w:rsidRPr="00A52857">
        <w:t xml:space="preserve">- зоны застройки среднеэтажными жилыми домами (4-5 этажей) – </w:t>
      </w:r>
      <w:smartTag w:uri="urn:schemas-microsoft-com:office:smarttags" w:element="metricconverter">
        <w:smartTagPr>
          <w:attr w:name="ProductID" w:val="8 га"/>
        </w:smartTagPr>
        <w:r w:rsidRPr="00A52857">
          <w:t>8 га</w:t>
        </w:r>
      </w:smartTag>
      <w:r w:rsidRPr="00A52857">
        <w:t xml:space="preserve"> при застройке без земельных участков;</w:t>
      </w:r>
    </w:p>
    <w:p w:rsidR="00815D4A" w:rsidRPr="00A52857" w:rsidRDefault="00815D4A" w:rsidP="00815D4A">
      <w:pPr>
        <w:pStyle w:val="2"/>
        <w:numPr>
          <w:ilvl w:val="0"/>
          <w:numId w:val="0"/>
        </w:numPr>
        <w:ind w:left="786"/>
        <w:jc w:val="both"/>
      </w:pPr>
      <w:r w:rsidRPr="00A52857">
        <w:t xml:space="preserve">- 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Pr="00A52857">
          <w:t>10 га</w:t>
        </w:r>
      </w:smartTag>
      <w:r w:rsidRPr="00A52857">
        <w:t>;</w:t>
      </w:r>
    </w:p>
    <w:p w:rsidR="00815D4A" w:rsidRPr="00A52857" w:rsidRDefault="00815D4A" w:rsidP="00815D4A">
      <w:pPr>
        <w:pStyle w:val="2"/>
        <w:numPr>
          <w:ilvl w:val="0"/>
          <w:numId w:val="0"/>
        </w:numPr>
        <w:ind w:left="786"/>
        <w:jc w:val="both"/>
        <w:rPr>
          <w:spacing w:val="-6"/>
        </w:rPr>
      </w:pPr>
      <w:r w:rsidRPr="00A52857">
        <w:t>-зоны застройки объектами индивидуального жилищного строительства</w:t>
      </w:r>
      <w:r w:rsidRPr="00A52857">
        <w:rPr>
          <w:spacing w:val="-6"/>
        </w:rPr>
        <w:t xml:space="preserve"> с земельным участком (от 400 до </w:t>
      </w:r>
      <w:smartTag w:uri="urn:schemas-microsoft-com:office:smarttags" w:element="metricconverter">
        <w:smartTagPr>
          <w:attr w:name="ProductID" w:val="600 м2"/>
        </w:smartTagPr>
        <w:r w:rsidRPr="00A52857">
          <w:rPr>
            <w:spacing w:val="-6"/>
          </w:rPr>
          <w:t>600 м2</w:t>
        </w:r>
      </w:smartTag>
      <w:r w:rsidRPr="00A52857">
        <w:rPr>
          <w:spacing w:val="-6"/>
        </w:rPr>
        <w:t xml:space="preserve">) – </w:t>
      </w:r>
      <w:smartTag w:uri="urn:schemas-microsoft-com:office:smarttags" w:element="metricconverter">
        <w:smartTagPr>
          <w:attr w:name="ProductID" w:val="25 га"/>
        </w:smartTagPr>
        <w:r w:rsidRPr="00A52857">
          <w:rPr>
            <w:spacing w:val="-6"/>
          </w:rPr>
          <w:t>25 га</w:t>
        </w:r>
      </w:smartTag>
      <w:r w:rsidRPr="00A52857">
        <w:rPr>
          <w:spacing w:val="-6"/>
        </w:rPr>
        <w:t>;</w:t>
      </w:r>
    </w:p>
    <w:p w:rsidR="00815D4A" w:rsidRPr="00A52857" w:rsidRDefault="00815D4A" w:rsidP="00815D4A">
      <w:pPr>
        <w:pStyle w:val="2"/>
        <w:numPr>
          <w:ilvl w:val="0"/>
          <w:numId w:val="0"/>
        </w:numPr>
        <w:ind w:left="786"/>
        <w:jc w:val="both"/>
        <w:rPr>
          <w:spacing w:val="-8"/>
        </w:rPr>
      </w:pPr>
      <w:r w:rsidRPr="00A52857">
        <w:t>- зоны застройки объектами индивидуального жилищного строительства</w:t>
      </w:r>
      <w:r w:rsidRPr="00A52857">
        <w:rPr>
          <w:spacing w:val="-6"/>
        </w:rPr>
        <w:t xml:space="preserve"> </w:t>
      </w:r>
      <w:r w:rsidRPr="00A52857">
        <w:rPr>
          <w:spacing w:val="-8"/>
        </w:rPr>
        <w:t xml:space="preserve">с земельным участком (от 600 до </w:t>
      </w:r>
      <w:smartTag w:uri="urn:schemas-microsoft-com:office:smarttags" w:element="metricconverter">
        <w:smartTagPr>
          <w:attr w:name="ProductID" w:val="1200 м2"/>
        </w:smartTagPr>
        <w:r w:rsidRPr="00A52857">
          <w:rPr>
            <w:spacing w:val="-8"/>
          </w:rPr>
          <w:t>1200 м2</w:t>
        </w:r>
      </w:smartTag>
      <w:r w:rsidRPr="00A52857">
        <w:rPr>
          <w:spacing w:val="-8"/>
        </w:rPr>
        <w:t xml:space="preserve">) – </w:t>
      </w:r>
      <w:smartTag w:uri="urn:schemas-microsoft-com:office:smarttags" w:element="metricconverter">
        <w:smartTagPr>
          <w:attr w:name="ProductID" w:val="50 га"/>
        </w:smartTagPr>
        <w:r w:rsidRPr="00A52857">
          <w:rPr>
            <w:spacing w:val="-8"/>
          </w:rPr>
          <w:t>50 га</w:t>
        </w:r>
      </w:smartTag>
      <w:r w:rsidRPr="00A52857">
        <w:rPr>
          <w:spacing w:val="-8"/>
        </w:rPr>
        <w:t>;</w:t>
      </w:r>
    </w:p>
    <w:p w:rsidR="00815D4A" w:rsidRPr="00A52857" w:rsidRDefault="00815D4A" w:rsidP="00815D4A">
      <w:pPr>
        <w:pStyle w:val="2"/>
        <w:numPr>
          <w:ilvl w:val="0"/>
          <w:numId w:val="0"/>
        </w:numPr>
        <w:ind w:left="786"/>
        <w:jc w:val="both"/>
        <w:rPr>
          <w:spacing w:val="-8"/>
        </w:rPr>
      </w:pPr>
      <w:r w:rsidRPr="00A52857">
        <w:t>- зоны застройки объектами индивидуального жилищного строительства</w:t>
      </w:r>
      <w:r w:rsidRPr="00A52857">
        <w:rPr>
          <w:spacing w:val="-6"/>
        </w:rPr>
        <w:t xml:space="preserve"> </w:t>
      </w:r>
      <w:r w:rsidRPr="00A52857">
        <w:rPr>
          <w:spacing w:val="-8"/>
        </w:rPr>
        <w:t xml:space="preserve">с земельным участком ( от </w:t>
      </w:r>
      <w:smartTag w:uri="urn:schemas-microsoft-com:office:smarttags" w:element="metricconverter">
        <w:smartTagPr>
          <w:attr w:name="ProductID" w:val="1200 м2"/>
        </w:smartTagPr>
        <w:r w:rsidRPr="00A52857">
          <w:rPr>
            <w:spacing w:val="-8"/>
          </w:rPr>
          <w:t>1200 м2</w:t>
        </w:r>
      </w:smartTag>
      <w:r w:rsidRPr="00A52857">
        <w:rPr>
          <w:spacing w:val="-8"/>
        </w:rPr>
        <w:t xml:space="preserve"> и более) – </w:t>
      </w:r>
      <w:smartTag w:uri="urn:schemas-microsoft-com:office:smarttags" w:element="metricconverter">
        <w:smartTagPr>
          <w:attr w:name="ProductID" w:val="70 га"/>
        </w:smartTagPr>
        <w:r w:rsidRPr="00A52857">
          <w:rPr>
            <w:spacing w:val="-8"/>
          </w:rPr>
          <w:t>70 га</w:t>
        </w:r>
      </w:smartTag>
      <w:r w:rsidRPr="00A52857">
        <w:rPr>
          <w:spacing w:val="-8"/>
        </w:rPr>
        <w:t xml:space="preserve">. </w:t>
      </w:r>
    </w:p>
    <w:p w:rsidR="00815D4A" w:rsidRPr="00A52857" w:rsidRDefault="00815D4A" w:rsidP="00815D4A">
      <w:pPr>
        <w:pStyle w:val="20"/>
        <w:spacing w:before="0" w:after="0"/>
        <w:jc w:val="both"/>
        <w:rPr>
          <w:rFonts w:ascii="Times New Roman" w:hAnsi="Times New Roman" w:cs="Times New Roman"/>
          <w:b w:val="0"/>
          <w:i w:val="0"/>
          <w:sz w:val="24"/>
          <w:szCs w:val="24"/>
        </w:rPr>
      </w:pPr>
      <w:r w:rsidRPr="00A52857">
        <w:rPr>
          <w:rFonts w:ascii="Times New Roman" w:hAnsi="Times New Roman" w:cs="Times New Roman"/>
          <w:b w:val="0"/>
          <w:i w:val="0"/>
          <w:sz w:val="24"/>
          <w:szCs w:val="24"/>
        </w:rPr>
        <w:tab/>
        <w:t>2.3.6. Предварительное определение потребности в территории жилых зон сельского населенного пункта (кол. га на 1 дом, квартиру):</w:t>
      </w:r>
    </w:p>
    <w:p w:rsidR="00815D4A" w:rsidRDefault="00815D4A" w:rsidP="00815D4A">
      <w:pPr>
        <w:jc w:val="both"/>
        <w:rPr>
          <w:lang w:eastAsia="ar-SA"/>
        </w:rPr>
      </w:pPr>
    </w:p>
    <w:p w:rsidR="00815D4A" w:rsidRDefault="00815D4A" w:rsidP="00815D4A">
      <w:pPr>
        <w:jc w:val="both"/>
        <w:rPr>
          <w:lang w:eastAsia="ar-SA"/>
        </w:rPr>
      </w:pPr>
      <w:r>
        <w:rPr>
          <w:lang w:eastAsia="ar-SA"/>
        </w:rPr>
        <w:t xml:space="preserve">Таблица 3 </w:t>
      </w:r>
    </w:p>
    <w:tbl>
      <w:tblPr>
        <w:tblW w:w="5000" w:type="pct"/>
        <w:tblLook w:val="0000"/>
      </w:tblPr>
      <w:tblGrid>
        <w:gridCol w:w="4488"/>
        <w:gridCol w:w="3219"/>
        <w:gridCol w:w="3281"/>
      </w:tblGrid>
      <w:tr w:rsidR="00815D4A">
        <w:trPr>
          <w:trHeight w:val="674"/>
        </w:trPr>
        <w:tc>
          <w:tcPr>
            <w:tcW w:w="204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Тип застройки</w:t>
            </w: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Площадь земельного участка, м2</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Показатель, га</w:t>
            </w:r>
          </w:p>
        </w:tc>
      </w:tr>
      <w:tr w:rsidR="00815D4A">
        <w:trPr>
          <w:trHeight w:hRule="exact" w:val="301"/>
        </w:trPr>
        <w:tc>
          <w:tcPr>
            <w:tcW w:w="2042"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2000-2500</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0,25-0,27</w:t>
            </w:r>
          </w:p>
        </w:tc>
      </w:tr>
      <w:tr w:rsidR="00815D4A">
        <w:trPr>
          <w:trHeight w:hRule="exact" w:val="30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0,21-0,23</w:t>
            </w:r>
          </w:p>
        </w:tc>
      </w:tr>
      <w:tr w:rsidR="00815D4A">
        <w:trPr>
          <w:trHeight w:hRule="exact" w:val="30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0,17-0,20</w:t>
            </w:r>
          </w:p>
        </w:tc>
      </w:tr>
      <w:tr w:rsidR="00815D4A">
        <w:trPr>
          <w:trHeight w:hRule="exact" w:val="30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0,15-0,17</w:t>
            </w:r>
          </w:p>
        </w:tc>
      </w:tr>
      <w:tr w:rsidR="00815D4A">
        <w:trPr>
          <w:trHeight w:hRule="exact" w:val="30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800-1000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0,15-0,17</w:t>
            </w:r>
          </w:p>
        </w:tc>
      </w:tr>
      <w:tr w:rsidR="00815D4A">
        <w:trPr>
          <w:trHeight w:hRule="exact" w:val="30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600-700</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0,12-0,15</w:t>
            </w:r>
          </w:p>
        </w:tc>
      </w:tr>
      <w:tr w:rsidR="00815D4A">
        <w:trPr>
          <w:trHeight w:hRule="exact" w:val="30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400-600</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0,08-0,12</w:t>
            </w:r>
          </w:p>
        </w:tc>
      </w:tr>
      <w:tr w:rsidR="00815D4A">
        <w:trPr>
          <w:trHeight w:hRule="exact" w:val="301"/>
        </w:trPr>
        <w:tc>
          <w:tcPr>
            <w:tcW w:w="2042"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0,04-0,06</w:t>
            </w:r>
          </w:p>
        </w:tc>
      </w:tr>
      <w:tr w:rsidR="00815D4A">
        <w:trPr>
          <w:trHeight w:hRule="exact" w:val="30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0,03-0,04</w:t>
            </w:r>
          </w:p>
        </w:tc>
      </w:tr>
      <w:tr w:rsidR="00815D4A">
        <w:trPr>
          <w:trHeight w:hRule="exact" w:val="57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4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0,02-0,03</w:t>
            </w:r>
          </w:p>
        </w:tc>
      </w:tr>
    </w:tbl>
    <w:p w:rsidR="00815D4A" w:rsidRDefault="00815D4A" w:rsidP="00815D4A">
      <w:pPr>
        <w:pStyle w:val="aa"/>
        <w:spacing w:after="0"/>
        <w:jc w:val="both"/>
        <w:rPr>
          <w:u w:val="single"/>
        </w:rPr>
      </w:pPr>
    </w:p>
    <w:p w:rsidR="00815D4A" w:rsidRDefault="00815D4A" w:rsidP="00815D4A">
      <w:pPr>
        <w:pStyle w:val="aa"/>
        <w:spacing w:after="0"/>
        <w:jc w:val="both"/>
      </w:pPr>
      <w:r>
        <w:rPr>
          <w:u w:val="single"/>
        </w:rPr>
        <w:t>Примечание:</w:t>
      </w:r>
      <w:r>
        <w:t xml:space="preserve"> Нижний предел принимается для крупных и больших поселений, верхний – для средних и малых.</w:t>
      </w:r>
    </w:p>
    <w:p w:rsidR="00815D4A" w:rsidRDefault="00815D4A" w:rsidP="00815D4A">
      <w:pPr>
        <w:pStyle w:val="aa"/>
        <w:spacing w:after="0"/>
        <w:jc w:val="both"/>
      </w:pPr>
    </w:p>
    <w:p w:rsidR="00815D4A" w:rsidRDefault="00815D4A" w:rsidP="00815D4A">
      <w:pPr>
        <w:pStyle w:val="aa"/>
        <w:spacing w:after="0"/>
        <w:jc w:val="both"/>
      </w:pPr>
    </w:p>
    <w:p w:rsidR="00815D4A" w:rsidRDefault="00815D4A" w:rsidP="00815D4A">
      <w:pPr>
        <w:pStyle w:val="20"/>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ab/>
        <w:t>2.3.7. Предельные размеры земельных участков для ведения:</w:t>
      </w:r>
    </w:p>
    <w:p w:rsidR="00815D4A" w:rsidRDefault="00815D4A" w:rsidP="00815D4A">
      <w:pPr>
        <w:jc w:val="both"/>
        <w:rPr>
          <w:lang w:eastAsia="ar-SA"/>
        </w:rPr>
      </w:pPr>
    </w:p>
    <w:p w:rsidR="00815D4A" w:rsidRDefault="00815D4A" w:rsidP="00815D4A">
      <w:pPr>
        <w:jc w:val="both"/>
        <w:rPr>
          <w:lang w:eastAsia="ar-SA"/>
        </w:rPr>
      </w:pPr>
    </w:p>
    <w:p w:rsidR="00815D4A" w:rsidRPr="00C861BD" w:rsidRDefault="00815D4A" w:rsidP="00815D4A">
      <w:pPr>
        <w:jc w:val="both"/>
        <w:rPr>
          <w:lang w:eastAsia="ar-SA"/>
        </w:rPr>
      </w:pPr>
      <w:r w:rsidRPr="00C861BD">
        <w:rPr>
          <w:lang w:eastAsia="ar-SA"/>
        </w:rPr>
        <w:t>Таблица 4</w:t>
      </w:r>
    </w:p>
    <w:tbl>
      <w:tblPr>
        <w:tblW w:w="0" w:type="auto"/>
        <w:tblLayout w:type="fixed"/>
        <w:tblLook w:val="0000"/>
      </w:tblPr>
      <w:tblGrid>
        <w:gridCol w:w="5500"/>
        <w:gridCol w:w="2410"/>
        <w:gridCol w:w="2410"/>
      </w:tblGrid>
      <w:tr w:rsidR="00815D4A" w:rsidRPr="00C861BD">
        <w:trPr>
          <w:cantSplit/>
          <w:trHeight w:hRule="exact" w:val="382"/>
        </w:trPr>
        <w:tc>
          <w:tcPr>
            <w:tcW w:w="5500" w:type="dxa"/>
            <w:vMerge w:val="restart"/>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lastRenderedPageBreak/>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815D4A" w:rsidRPr="00C861BD" w:rsidRDefault="00815D4A">
            <w:pPr>
              <w:snapToGrid w:val="0"/>
              <w:jc w:val="both"/>
              <w:rPr>
                <w:lang w:eastAsia="en-US"/>
              </w:rPr>
            </w:pPr>
            <w:r w:rsidRPr="00C861BD">
              <w:t>Размеры земельных участков, га</w:t>
            </w:r>
          </w:p>
        </w:tc>
      </w:tr>
      <w:tr w:rsidR="00815D4A" w:rsidRPr="00C861BD">
        <w:trPr>
          <w:cantSplit/>
        </w:trPr>
        <w:tc>
          <w:tcPr>
            <w:tcW w:w="5500" w:type="dxa"/>
            <w:vMerge/>
            <w:tcBorders>
              <w:top w:val="single" w:sz="4" w:space="0" w:color="000000"/>
              <w:left w:val="single" w:sz="4" w:space="0" w:color="000000"/>
              <w:bottom w:val="single" w:sz="4" w:space="0" w:color="000000"/>
              <w:right w:val="nil"/>
            </w:tcBorders>
            <w:vAlign w:val="center"/>
          </w:tcPr>
          <w:p w:rsidR="00815D4A" w:rsidRPr="00C861BD" w:rsidRDefault="00815D4A">
            <w:pPr>
              <w:rPr>
                <w:lang w:eastAsia="en-US"/>
              </w:rPr>
            </w:pPr>
          </w:p>
        </w:tc>
        <w:tc>
          <w:tcPr>
            <w:tcW w:w="241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Pr="00C861BD" w:rsidRDefault="00815D4A">
            <w:pPr>
              <w:snapToGrid w:val="0"/>
              <w:jc w:val="both"/>
              <w:rPr>
                <w:lang w:eastAsia="en-US"/>
              </w:rPr>
            </w:pPr>
            <w:r w:rsidRPr="00C861BD">
              <w:t>максимальные</w:t>
            </w:r>
          </w:p>
        </w:tc>
      </w:tr>
      <w:tr w:rsidR="00815D4A" w:rsidRPr="00C861BD">
        <w:tc>
          <w:tcPr>
            <w:tcW w:w="5500" w:type="dxa"/>
            <w:tcBorders>
              <w:top w:val="single" w:sz="4" w:space="0" w:color="000000"/>
              <w:left w:val="single" w:sz="4" w:space="0" w:color="000000"/>
              <w:bottom w:val="single" w:sz="4" w:space="0" w:color="000000"/>
              <w:right w:val="nil"/>
            </w:tcBorders>
          </w:tcPr>
          <w:p w:rsidR="00815D4A" w:rsidRPr="00C861BD" w:rsidRDefault="00815D4A">
            <w:pPr>
              <w:snapToGrid w:val="0"/>
              <w:jc w:val="both"/>
              <w:rPr>
                <w:lang w:eastAsia="en-US"/>
              </w:rPr>
            </w:pPr>
            <w:r w:rsidRPr="00C861BD">
              <w:t>для индивидуального жилищного строительства</w:t>
            </w:r>
          </w:p>
        </w:tc>
        <w:tc>
          <w:tcPr>
            <w:tcW w:w="2410" w:type="dxa"/>
            <w:tcBorders>
              <w:top w:val="single" w:sz="4" w:space="0" w:color="000000"/>
              <w:left w:val="single" w:sz="4" w:space="0" w:color="000000"/>
              <w:bottom w:val="single" w:sz="4" w:space="0" w:color="000000"/>
              <w:right w:val="nil"/>
            </w:tcBorders>
            <w:vAlign w:val="center"/>
          </w:tcPr>
          <w:p w:rsidR="00815D4A" w:rsidRPr="00C861BD" w:rsidRDefault="00815D4A" w:rsidP="008E5C74">
            <w:pPr>
              <w:snapToGrid w:val="0"/>
              <w:jc w:val="both"/>
              <w:rPr>
                <w:lang w:eastAsia="en-US"/>
              </w:rPr>
            </w:pPr>
            <w:r w:rsidRPr="00C861BD">
              <w:t>0</w:t>
            </w:r>
            <w:r w:rsidR="00866EBB">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Pr="00C861BD" w:rsidRDefault="00815D4A">
            <w:pPr>
              <w:snapToGrid w:val="0"/>
              <w:jc w:val="both"/>
              <w:rPr>
                <w:lang w:eastAsia="en-US"/>
              </w:rPr>
            </w:pPr>
            <w:r w:rsidRPr="00C861BD">
              <w:t>0,</w:t>
            </w:r>
            <w:r w:rsidR="00866EBB">
              <w:t>2</w:t>
            </w:r>
          </w:p>
        </w:tc>
      </w:tr>
      <w:tr w:rsidR="00815D4A" w:rsidRPr="00C861BD">
        <w:tc>
          <w:tcPr>
            <w:tcW w:w="550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для ведения личного подсобного хозяйства</w:t>
            </w:r>
          </w:p>
        </w:tc>
        <w:tc>
          <w:tcPr>
            <w:tcW w:w="241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0,0</w:t>
            </w:r>
            <w:r w:rsidR="00C861BD" w:rsidRPr="00C861BD">
              <w:t>6</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Pr="00C861BD" w:rsidRDefault="00815D4A" w:rsidP="00C861BD">
            <w:pPr>
              <w:snapToGrid w:val="0"/>
              <w:jc w:val="both"/>
              <w:rPr>
                <w:lang w:eastAsia="en-US"/>
              </w:rPr>
            </w:pPr>
            <w:r w:rsidRPr="00C861BD">
              <w:t>0,</w:t>
            </w:r>
            <w:r w:rsidR="00C861BD" w:rsidRPr="00C861BD">
              <w:t>6 в нас. пункте/3,0 га за пред нас.пункта</w:t>
            </w:r>
          </w:p>
        </w:tc>
      </w:tr>
      <w:tr w:rsidR="00815D4A" w:rsidRPr="00C861BD">
        <w:tc>
          <w:tcPr>
            <w:tcW w:w="550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животноводства</w:t>
            </w:r>
          </w:p>
        </w:tc>
        <w:tc>
          <w:tcPr>
            <w:tcW w:w="241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Pr="00C861BD" w:rsidRDefault="00815D4A">
            <w:pPr>
              <w:snapToGrid w:val="0"/>
              <w:jc w:val="both"/>
              <w:rPr>
                <w:lang w:eastAsia="en-US"/>
              </w:rPr>
            </w:pPr>
            <w:r w:rsidRPr="00C861BD">
              <w:t>3,0</w:t>
            </w:r>
          </w:p>
        </w:tc>
      </w:tr>
      <w:tr w:rsidR="00815D4A" w:rsidRPr="00C861BD">
        <w:tc>
          <w:tcPr>
            <w:tcW w:w="550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садоводства</w:t>
            </w:r>
          </w:p>
        </w:tc>
        <w:tc>
          <w:tcPr>
            <w:tcW w:w="241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0,0</w:t>
            </w:r>
            <w:r w:rsidR="00C861BD" w:rsidRPr="00C861BD">
              <w:t>6</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Pr="00C861BD" w:rsidRDefault="00815D4A" w:rsidP="00C861BD">
            <w:pPr>
              <w:snapToGrid w:val="0"/>
              <w:jc w:val="both"/>
              <w:rPr>
                <w:lang w:eastAsia="en-US"/>
              </w:rPr>
            </w:pPr>
            <w:r w:rsidRPr="00C861BD">
              <w:t>0,</w:t>
            </w:r>
            <w:r w:rsidR="00C861BD" w:rsidRPr="00C861BD">
              <w:t>2</w:t>
            </w:r>
          </w:p>
        </w:tc>
      </w:tr>
      <w:tr w:rsidR="00815D4A" w:rsidRPr="00C861BD">
        <w:tc>
          <w:tcPr>
            <w:tcW w:w="550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огородничества</w:t>
            </w:r>
          </w:p>
        </w:tc>
        <w:tc>
          <w:tcPr>
            <w:tcW w:w="241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0,0</w:t>
            </w:r>
            <w:r w:rsidR="00C861BD" w:rsidRPr="00C861BD">
              <w:t>6</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Pr="00C861BD" w:rsidRDefault="00C861BD" w:rsidP="00C861BD">
            <w:pPr>
              <w:snapToGrid w:val="0"/>
              <w:jc w:val="both"/>
              <w:rPr>
                <w:lang w:eastAsia="en-US"/>
              </w:rPr>
            </w:pPr>
            <w:r w:rsidRPr="00C861BD">
              <w:t>0,2</w:t>
            </w:r>
          </w:p>
        </w:tc>
      </w:tr>
      <w:tr w:rsidR="00815D4A" w:rsidRPr="00C861BD">
        <w:tc>
          <w:tcPr>
            <w:tcW w:w="550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дачного строительства</w:t>
            </w:r>
          </w:p>
        </w:tc>
        <w:tc>
          <w:tcPr>
            <w:tcW w:w="241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0,0</w:t>
            </w:r>
            <w:r w:rsidR="00C861BD" w:rsidRPr="00C861BD">
              <w:t>6</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Pr="00C861BD" w:rsidRDefault="00815D4A">
            <w:pPr>
              <w:snapToGrid w:val="0"/>
              <w:jc w:val="both"/>
              <w:rPr>
                <w:lang w:eastAsia="en-US"/>
              </w:rPr>
            </w:pPr>
            <w:r w:rsidRPr="00C861BD">
              <w:t>0,2</w:t>
            </w:r>
          </w:p>
        </w:tc>
      </w:tr>
      <w:tr w:rsidR="00815D4A">
        <w:tc>
          <w:tcPr>
            <w:tcW w:w="550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крестьянско-фермерского хозяйства</w:t>
            </w:r>
          </w:p>
        </w:tc>
        <w:tc>
          <w:tcPr>
            <w:tcW w:w="2410" w:type="dxa"/>
            <w:tcBorders>
              <w:top w:val="single" w:sz="4" w:space="0" w:color="000000"/>
              <w:left w:val="single" w:sz="4" w:space="0" w:color="000000"/>
              <w:bottom w:val="single" w:sz="4" w:space="0" w:color="000000"/>
              <w:right w:val="nil"/>
            </w:tcBorders>
            <w:vAlign w:val="center"/>
          </w:tcPr>
          <w:p w:rsidR="00815D4A" w:rsidRPr="00C861BD" w:rsidRDefault="00815D4A">
            <w:pPr>
              <w:snapToGrid w:val="0"/>
              <w:jc w:val="both"/>
              <w:rPr>
                <w:lang w:eastAsia="en-US"/>
              </w:rPr>
            </w:pPr>
            <w:r w:rsidRPr="00C861BD">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rsidRPr="00C861BD">
              <w:t>50,0</w:t>
            </w:r>
          </w:p>
        </w:tc>
      </w:tr>
    </w:tbl>
    <w:p w:rsidR="00815D4A" w:rsidRDefault="00815D4A" w:rsidP="00815D4A">
      <w:pPr>
        <w:pStyle w:val="a"/>
        <w:numPr>
          <w:ilvl w:val="0"/>
          <w:numId w:val="0"/>
        </w:numPr>
        <w:tabs>
          <w:tab w:val="left" w:pos="708"/>
        </w:tabs>
        <w:suppressAutoHyphens/>
        <w:ind w:left="360"/>
        <w:jc w:val="both"/>
        <w:rPr>
          <w:rFonts w:ascii="Times New Roman" w:hAnsi="Times New Roman" w:cs="Times New Roman"/>
        </w:rPr>
      </w:pPr>
      <w:r>
        <w:rPr>
          <w:rFonts w:ascii="Times New Roman" w:hAnsi="Times New Roman" w:cs="Times New Roman"/>
        </w:rPr>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Pr>
            <w:rFonts w:ascii="Times New Roman" w:hAnsi="Times New Roman" w:cs="Times New Roman"/>
          </w:rPr>
          <w:t>2 га</w:t>
        </w:r>
      </w:smartTag>
      <w:r>
        <w:rPr>
          <w:rFonts w:ascii="Times New Roman" w:hAnsi="Times New Roman" w:cs="Times New Roman"/>
        </w:rPr>
        <w:t>.</w:t>
      </w:r>
    </w:p>
    <w:p w:rsidR="00815D4A" w:rsidRDefault="00815D4A" w:rsidP="00815D4A">
      <w:pPr>
        <w:pStyle w:val="20"/>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ab/>
      </w:r>
    </w:p>
    <w:p w:rsidR="00815D4A" w:rsidRDefault="00815D4A" w:rsidP="00815D4A">
      <w:pPr>
        <w:pStyle w:val="20"/>
        <w:spacing w:before="0" w:after="0"/>
        <w:ind w:firstLine="360"/>
        <w:jc w:val="both"/>
        <w:rPr>
          <w:rFonts w:ascii="Times New Roman" w:hAnsi="Times New Roman" w:cs="Times New Roman"/>
          <w:b w:val="0"/>
          <w:i w:val="0"/>
          <w:sz w:val="24"/>
          <w:szCs w:val="24"/>
        </w:rPr>
      </w:pPr>
      <w:r>
        <w:rPr>
          <w:rFonts w:ascii="Times New Roman" w:hAnsi="Times New Roman" w:cs="Times New Roman"/>
          <w:b w:val="0"/>
          <w:i w:val="0"/>
          <w:sz w:val="24"/>
          <w:szCs w:val="24"/>
        </w:rPr>
        <w:t>2.3.8. Показатели предельно допустимых параметров плотности застройки индивидуального жилищного строительства</w:t>
      </w:r>
    </w:p>
    <w:p w:rsidR="00815D4A" w:rsidRDefault="00815D4A" w:rsidP="00815D4A">
      <w:pPr>
        <w:jc w:val="both"/>
        <w:rPr>
          <w:lang w:eastAsia="ar-SA"/>
        </w:rPr>
      </w:pPr>
      <w:r>
        <w:rPr>
          <w:lang w:eastAsia="ar-SA"/>
        </w:rPr>
        <w:t>Таблица 5</w:t>
      </w: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701"/>
        <w:gridCol w:w="1701"/>
        <w:gridCol w:w="1842"/>
      </w:tblGrid>
      <w:tr w:rsidR="00815D4A">
        <w:tc>
          <w:tcPr>
            <w:tcW w:w="5070" w:type="dxa"/>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Типы застройки</w:t>
            </w:r>
          </w:p>
        </w:tc>
        <w:tc>
          <w:tcPr>
            <w:tcW w:w="3402" w:type="dxa"/>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Коэффициент плотности застройки</w:t>
            </w:r>
          </w:p>
        </w:tc>
        <w:tc>
          <w:tcPr>
            <w:tcW w:w="1842" w:type="dxa"/>
            <w:vMerge w:val="restar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Коэффициент застройки</w:t>
            </w:r>
          </w:p>
        </w:tc>
      </w:tr>
      <w:tr w:rsidR="00815D4A">
        <w:tc>
          <w:tcPr>
            <w:tcW w:w="5070" w:type="dxa"/>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«брутто»</w:t>
            </w:r>
          </w:p>
        </w:tc>
        <w:tc>
          <w:tcPr>
            <w:tcW w:w="1701"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«нетто»</w:t>
            </w:r>
          </w:p>
        </w:tc>
        <w:tc>
          <w:tcPr>
            <w:tcW w:w="1842" w:type="dxa"/>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r w:rsidR="00815D4A">
        <w:tc>
          <w:tcPr>
            <w:tcW w:w="5070"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многоквартирная среднеэтажная застройка (4-5 этажей)</w:t>
            </w:r>
          </w:p>
        </w:tc>
        <w:tc>
          <w:tcPr>
            <w:tcW w:w="1701"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0,70</w:t>
            </w:r>
          </w:p>
        </w:tc>
        <w:tc>
          <w:tcPr>
            <w:tcW w:w="1701"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0,90</w:t>
            </w:r>
          </w:p>
        </w:tc>
        <w:tc>
          <w:tcPr>
            <w:tcW w:w="184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0,25</w:t>
            </w:r>
          </w:p>
        </w:tc>
      </w:tr>
      <w:tr w:rsidR="00815D4A">
        <w:tc>
          <w:tcPr>
            <w:tcW w:w="5070"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малоэтажная застройка (1-3 этажа)</w:t>
            </w:r>
          </w:p>
        </w:tc>
        <w:tc>
          <w:tcPr>
            <w:tcW w:w="1701"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0,45</w:t>
            </w:r>
          </w:p>
        </w:tc>
        <w:tc>
          <w:tcPr>
            <w:tcW w:w="1701"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0,50</w:t>
            </w:r>
          </w:p>
        </w:tc>
        <w:tc>
          <w:tcPr>
            <w:tcW w:w="184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0,25</w:t>
            </w:r>
          </w:p>
        </w:tc>
      </w:tr>
      <w:tr w:rsidR="00815D4A">
        <w:tc>
          <w:tcPr>
            <w:tcW w:w="5070"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малоэтажная блокированная застройка (1-3 этажа)</w:t>
            </w:r>
          </w:p>
        </w:tc>
        <w:tc>
          <w:tcPr>
            <w:tcW w:w="1701"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0,60</w:t>
            </w:r>
          </w:p>
        </w:tc>
        <w:tc>
          <w:tcPr>
            <w:tcW w:w="1701"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0,80</w:t>
            </w:r>
          </w:p>
        </w:tc>
        <w:tc>
          <w:tcPr>
            <w:tcW w:w="184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0,30</w:t>
            </w:r>
          </w:p>
        </w:tc>
      </w:tr>
      <w:tr w:rsidR="00815D4A">
        <w:tc>
          <w:tcPr>
            <w:tcW w:w="5070" w:type="dxa"/>
            <w:tcBorders>
              <w:top w:val="single" w:sz="4" w:space="0" w:color="auto"/>
              <w:left w:val="single" w:sz="4" w:space="0" w:color="auto"/>
              <w:bottom w:val="nil"/>
              <w:right w:val="single" w:sz="4" w:space="0" w:color="auto"/>
            </w:tcBorders>
          </w:tcPr>
          <w:p w:rsidR="00815D4A" w:rsidRDefault="00815D4A">
            <w:pPr>
              <w:jc w:val="both"/>
              <w:rPr>
                <w:lang w:eastAsia="en-US"/>
              </w:rPr>
            </w:pPr>
            <w:r>
              <w:t>индивидуальная застройка домами с участком:</w:t>
            </w:r>
          </w:p>
        </w:tc>
        <w:tc>
          <w:tcPr>
            <w:tcW w:w="1701" w:type="dxa"/>
            <w:tcBorders>
              <w:top w:val="single" w:sz="4" w:space="0" w:color="auto"/>
              <w:left w:val="single" w:sz="4" w:space="0" w:color="auto"/>
              <w:bottom w:val="nil"/>
              <w:right w:val="single" w:sz="4" w:space="0" w:color="auto"/>
            </w:tcBorders>
            <w:vAlign w:val="center"/>
          </w:tcPr>
          <w:p w:rsidR="00815D4A" w:rsidRDefault="00815D4A">
            <w:pPr>
              <w:jc w:val="both"/>
              <w:rPr>
                <w:lang w:eastAsia="en-US"/>
              </w:rPr>
            </w:pPr>
          </w:p>
          <w:p w:rsidR="00815D4A" w:rsidRDefault="00815D4A">
            <w:pPr>
              <w:jc w:val="both"/>
              <w:rPr>
                <w:lang w:eastAsia="en-US"/>
              </w:rPr>
            </w:pPr>
          </w:p>
        </w:tc>
        <w:tc>
          <w:tcPr>
            <w:tcW w:w="1701" w:type="dxa"/>
            <w:tcBorders>
              <w:top w:val="single" w:sz="4" w:space="0" w:color="auto"/>
              <w:left w:val="single" w:sz="4" w:space="0" w:color="auto"/>
              <w:bottom w:val="nil"/>
              <w:right w:val="single" w:sz="4" w:space="0" w:color="auto"/>
            </w:tcBorders>
            <w:vAlign w:val="center"/>
          </w:tcPr>
          <w:p w:rsidR="00815D4A" w:rsidRDefault="00815D4A">
            <w:pPr>
              <w:jc w:val="both"/>
              <w:rPr>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p>
          <w:p w:rsidR="00815D4A" w:rsidRDefault="00815D4A">
            <w:pPr>
              <w:jc w:val="both"/>
              <w:rPr>
                <w:lang w:eastAsia="en-US"/>
              </w:rPr>
            </w:pPr>
          </w:p>
        </w:tc>
      </w:tr>
      <w:tr w:rsidR="00815D4A">
        <w:tc>
          <w:tcPr>
            <w:tcW w:w="5070" w:type="dxa"/>
            <w:tcBorders>
              <w:top w:val="nil"/>
              <w:left w:val="single" w:sz="4" w:space="0" w:color="auto"/>
              <w:bottom w:val="nil"/>
              <w:right w:val="single" w:sz="4" w:space="0" w:color="auto"/>
            </w:tcBorders>
          </w:tcPr>
          <w:p w:rsidR="00815D4A" w:rsidRDefault="00815D4A">
            <w:pPr>
              <w:jc w:val="both"/>
              <w:rPr>
                <w:lang w:eastAsia="en-US"/>
              </w:rPr>
            </w:pPr>
            <w:r>
              <w:t>400-</w:t>
            </w:r>
            <w:smartTag w:uri="urn:schemas-microsoft-com:office:smarttags" w:element="metricconverter">
              <w:smartTagPr>
                <w:attr w:name="ProductID" w:val="600 м2"/>
              </w:smartTagPr>
              <w:r>
                <w:t>600 м</w:t>
              </w:r>
              <w:r>
                <w:rPr>
                  <w:vertAlign w:val="superscript"/>
                </w:rPr>
                <w:t>2</w:t>
              </w:r>
            </w:smartTag>
            <w:r>
              <w:t>;</w:t>
            </w:r>
          </w:p>
        </w:tc>
        <w:tc>
          <w:tcPr>
            <w:tcW w:w="1701" w:type="dxa"/>
            <w:tcBorders>
              <w:top w:val="nil"/>
              <w:left w:val="single" w:sz="4" w:space="0" w:color="auto"/>
              <w:bottom w:val="nil"/>
              <w:right w:val="single" w:sz="4" w:space="0" w:color="auto"/>
            </w:tcBorders>
            <w:vAlign w:val="center"/>
          </w:tcPr>
          <w:p w:rsidR="00815D4A" w:rsidRDefault="00815D4A">
            <w:pPr>
              <w:jc w:val="both"/>
              <w:rPr>
                <w:lang w:eastAsia="en-US"/>
              </w:rPr>
            </w:pPr>
            <w:r>
              <w:t>0,10</w:t>
            </w:r>
          </w:p>
        </w:tc>
        <w:tc>
          <w:tcPr>
            <w:tcW w:w="1701" w:type="dxa"/>
            <w:tcBorders>
              <w:top w:val="nil"/>
              <w:left w:val="single" w:sz="4" w:space="0" w:color="auto"/>
              <w:bottom w:val="nil"/>
              <w:right w:val="single" w:sz="4" w:space="0" w:color="auto"/>
            </w:tcBorders>
            <w:vAlign w:val="center"/>
          </w:tcPr>
          <w:p w:rsidR="00815D4A" w:rsidRDefault="00815D4A">
            <w:pPr>
              <w:jc w:val="both"/>
              <w:rPr>
                <w:lang w:eastAsia="en-US"/>
              </w:rPr>
            </w:pPr>
            <w:r>
              <w:t>0,15</w:t>
            </w:r>
          </w:p>
        </w:tc>
        <w:tc>
          <w:tcPr>
            <w:tcW w:w="1842"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0,20</w:t>
            </w:r>
          </w:p>
        </w:tc>
      </w:tr>
      <w:tr w:rsidR="00815D4A">
        <w:tc>
          <w:tcPr>
            <w:tcW w:w="5070" w:type="dxa"/>
            <w:tcBorders>
              <w:top w:val="nil"/>
              <w:left w:val="single" w:sz="4" w:space="0" w:color="auto"/>
              <w:bottom w:val="nil"/>
              <w:right w:val="single" w:sz="4" w:space="0" w:color="auto"/>
            </w:tcBorders>
          </w:tcPr>
          <w:p w:rsidR="00815D4A" w:rsidRDefault="00815D4A">
            <w:pPr>
              <w:jc w:val="both"/>
              <w:rPr>
                <w:lang w:eastAsia="en-US"/>
              </w:rPr>
            </w:pPr>
            <w:r>
              <w:t>600-</w:t>
            </w:r>
            <w:smartTag w:uri="urn:schemas-microsoft-com:office:smarttags" w:element="metricconverter">
              <w:smartTagPr>
                <w:attr w:name="ProductID" w:val="1500 м2"/>
              </w:smartTagPr>
              <w:r>
                <w:t>1500 м</w:t>
              </w:r>
              <w:r>
                <w:rPr>
                  <w:vertAlign w:val="superscript"/>
                </w:rPr>
                <w:t>2</w:t>
              </w:r>
            </w:smartTag>
            <w:r>
              <w:t>;</w:t>
            </w:r>
          </w:p>
        </w:tc>
        <w:tc>
          <w:tcPr>
            <w:tcW w:w="1701" w:type="dxa"/>
            <w:tcBorders>
              <w:top w:val="nil"/>
              <w:left w:val="single" w:sz="4" w:space="0" w:color="auto"/>
              <w:bottom w:val="nil"/>
              <w:right w:val="single" w:sz="4" w:space="0" w:color="auto"/>
            </w:tcBorders>
            <w:vAlign w:val="center"/>
          </w:tcPr>
          <w:p w:rsidR="00815D4A" w:rsidRDefault="00815D4A">
            <w:pPr>
              <w:jc w:val="both"/>
              <w:rPr>
                <w:lang w:eastAsia="en-US"/>
              </w:rPr>
            </w:pPr>
            <w:r>
              <w:t>0,05</w:t>
            </w:r>
          </w:p>
        </w:tc>
        <w:tc>
          <w:tcPr>
            <w:tcW w:w="1701" w:type="dxa"/>
            <w:tcBorders>
              <w:top w:val="nil"/>
              <w:left w:val="single" w:sz="4" w:space="0" w:color="auto"/>
              <w:bottom w:val="nil"/>
              <w:right w:val="single" w:sz="4" w:space="0" w:color="auto"/>
            </w:tcBorders>
            <w:vAlign w:val="center"/>
          </w:tcPr>
          <w:p w:rsidR="00815D4A" w:rsidRDefault="00815D4A">
            <w:pPr>
              <w:jc w:val="both"/>
              <w:rPr>
                <w:lang w:eastAsia="en-US"/>
              </w:rPr>
            </w:pPr>
            <w:r>
              <w:t>0,08</w:t>
            </w:r>
          </w:p>
        </w:tc>
        <w:tc>
          <w:tcPr>
            <w:tcW w:w="1842"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0,20</w:t>
            </w:r>
          </w:p>
        </w:tc>
      </w:tr>
      <w:tr w:rsidR="00815D4A">
        <w:tc>
          <w:tcPr>
            <w:tcW w:w="5070" w:type="dxa"/>
            <w:tcBorders>
              <w:top w:val="nil"/>
              <w:left w:val="single" w:sz="4" w:space="0" w:color="auto"/>
              <w:bottom w:val="single" w:sz="4" w:space="0" w:color="auto"/>
              <w:right w:val="single" w:sz="4" w:space="0" w:color="auto"/>
            </w:tcBorders>
          </w:tcPr>
          <w:p w:rsidR="00815D4A" w:rsidRDefault="00815D4A">
            <w:pPr>
              <w:jc w:val="both"/>
              <w:rPr>
                <w:lang w:eastAsia="en-US"/>
              </w:rPr>
            </w:pPr>
            <w:r>
              <w:t xml:space="preserve">более </w:t>
            </w:r>
            <w:smartTag w:uri="urn:schemas-microsoft-com:office:smarttags" w:element="metricconverter">
              <w:smartTagPr>
                <w:attr w:name="ProductID" w:val="1500 м2"/>
              </w:smartTagPr>
              <w:r>
                <w:t>1500 м</w:t>
              </w:r>
              <w:r>
                <w:rPr>
                  <w:vertAlign w:val="superscript"/>
                </w:rPr>
                <w:t>2</w:t>
              </w:r>
            </w:smartTag>
            <w:r>
              <w:t>.</w:t>
            </w:r>
          </w:p>
        </w:tc>
        <w:tc>
          <w:tcPr>
            <w:tcW w:w="1701" w:type="dxa"/>
            <w:tcBorders>
              <w:top w:val="nil"/>
              <w:left w:val="single" w:sz="4" w:space="0" w:color="auto"/>
              <w:bottom w:val="single" w:sz="4" w:space="0" w:color="auto"/>
              <w:right w:val="single" w:sz="4" w:space="0" w:color="auto"/>
            </w:tcBorders>
            <w:vAlign w:val="center"/>
          </w:tcPr>
          <w:p w:rsidR="00815D4A" w:rsidRDefault="00815D4A">
            <w:pPr>
              <w:jc w:val="both"/>
              <w:rPr>
                <w:lang w:eastAsia="en-US"/>
              </w:rPr>
            </w:pPr>
            <w:r>
              <w:t>0,04</w:t>
            </w:r>
          </w:p>
        </w:tc>
        <w:tc>
          <w:tcPr>
            <w:tcW w:w="1701" w:type="dxa"/>
            <w:tcBorders>
              <w:top w:val="nil"/>
              <w:left w:val="single" w:sz="4" w:space="0" w:color="auto"/>
              <w:bottom w:val="single" w:sz="4" w:space="0" w:color="auto"/>
              <w:right w:val="single" w:sz="4" w:space="0" w:color="auto"/>
            </w:tcBorders>
            <w:vAlign w:val="center"/>
          </w:tcPr>
          <w:p w:rsidR="00815D4A" w:rsidRDefault="00815D4A">
            <w:pPr>
              <w:jc w:val="both"/>
              <w:rPr>
                <w:lang w:eastAsia="en-US"/>
              </w:rPr>
            </w:pPr>
            <w:r>
              <w:t>0,06</w:t>
            </w:r>
          </w:p>
        </w:tc>
        <w:tc>
          <w:tcPr>
            <w:tcW w:w="1842"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p>
        </w:tc>
      </w:tr>
    </w:tbl>
    <w:p w:rsidR="00815D4A" w:rsidRDefault="00815D4A" w:rsidP="00815D4A">
      <w:pPr>
        <w:pStyle w:val="a9"/>
        <w:jc w:val="both"/>
        <w:rPr>
          <w:b w:val="0"/>
          <w:sz w:val="24"/>
          <w:szCs w:val="24"/>
        </w:rPr>
      </w:pPr>
      <w:r>
        <w:rPr>
          <w:b w:val="0"/>
          <w:sz w:val="24"/>
          <w:szCs w:val="24"/>
        </w:rPr>
        <w:t>Примечание:</w:t>
      </w:r>
    </w:p>
    <w:p w:rsidR="00815D4A" w:rsidRDefault="00815D4A" w:rsidP="00815D4A">
      <w:pPr>
        <w:pStyle w:val="ac"/>
        <w:numPr>
          <w:ilvl w:val="0"/>
          <w:numId w:val="4"/>
        </w:numPr>
        <w:spacing w:after="0"/>
        <w:jc w:val="both"/>
        <w:rPr>
          <w:rFonts w:ascii="Times New Roman" w:hAnsi="Times New Roman" w:cs="Times New Roman"/>
        </w:rPr>
      </w:pPr>
      <w:r>
        <w:rPr>
          <w:rFonts w:ascii="Times New Roman" w:hAnsi="Times New Roman" w:cs="Times New Roman"/>
        </w:rP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815D4A" w:rsidRDefault="00815D4A" w:rsidP="00815D4A">
      <w:pPr>
        <w:pStyle w:val="ac"/>
        <w:numPr>
          <w:ilvl w:val="0"/>
          <w:numId w:val="4"/>
        </w:numPr>
        <w:spacing w:after="0"/>
        <w:jc w:val="both"/>
        <w:rPr>
          <w:rFonts w:ascii="Times New Roman" w:hAnsi="Times New Roman" w:cs="Times New Roman"/>
        </w:rPr>
      </w:pPr>
      <w:r>
        <w:rPr>
          <w:rFonts w:ascii="Times New Roman" w:hAnsi="Times New Roman" w:cs="Times New Roman"/>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r>
        <w:rPr>
          <w:rFonts w:ascii="Times New Roman" w:hAnsi="Times New Roman" w:cs="Times New Roman"/>
          <w:vertAlign w:val="superscript"/>
        </w:rPr>
        <w:t>2</w:t>
      </w:r>
      <w:r>
        <w:rPr>
          <w:rFonts w:ascii="Times New Roman" w:hAnsi="Times New Roman" w:cs="Times New Roman"/>
        </w:rPr>
        <w:t>/га;</w:t>
      </w:r>
    </w:p>
    <w:p w:rsidR="00815D4A" w:rsidRDefault="00815D4A" w:rsidP="00815D4A">
      <w:pPr>
        <w:ind w:firstLine="709"/>
        <w:jc w:val="both"/>
      </w:pPr>
      <w: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815D4A" w:rsidRDefault="00815D4A" w:rsidP="00815D4A">
      <w:pPr>
        <w:ind w:firstLine="709"/>
        <w:jc w:val="both"/>
      </w:pP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2.3.9. Расчетная плотность населения на территории жилых зон сельского населенного пункта</w:t>
      </w:r>
    </w:p>
    <w:p w:rsidR="00815D4A" w:rsidRDefault="00815D4A" w:rsidP="00815D4A">
      <w:pPr>
        <w:pStyle w:val="22"/>
        <w:jc w:val="both"/>
        <w:rPr>
          <w:rFonts w:ascii="Times New Roman" w:hAnsi="Times New Roman" w:cs="Times New Roman"/>
        </w:rPr>
      </w:pPr>
      <w:r>
        <w:rPr>
          <w:rFonts w:ascii="Times New Roman" w:hAnsi="Times New Roman" w:cs="Times New Roman"/>
        </w:rPr>
        <w:t>Таблица 6</w:t>
      </w:r>
    </w:p>
    <w:tbl>
      <w:tblPr>
        <w:tblW w:w="0" w:type="auto"/>
        <w:tblLayout w:type="fixed"/>
        <w:tblLook w:val="0000"/>
      </w:tblPr>
      <w:tblGrid>
        <w:gridCol w:w="3515"/>
        <w:gridCol w:w="992"/>
        <w:gridCol w:w="977"/>
        <w:gridCol w:w="977"/>
        <w:gridCol w:w="977"/>
        <w:gridCol w:w="977"/>
        <w:gridCol w:w="977"/>
        <w:gridCol w:w="876"/>
      </w:tblGrid>
      <w:tr w:rsidR="00815D4A">
        <w:trPr>
          <w:cantSplit/>
        </w:trPr>
        <w:tc>
          <w:tcPr>
            <w:tcW w:w="4507" w:type="dxa"/>
            <w:gridSpan w:val="2"/>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Плотность населения, чел/га, при среднем размере семьи, чел.</w:t>
            </w:r>
          </w:p>
        </w:tc>
      </w:tr>
      <w:tr w:rsidR="00815D4A">
        <w:trPr>
          <w:cantSplit/>
        </w:trPr>
        <w:tc>
          <w:tcPr>
            <w:tcW w:w="4507" w:type="dxa"/>
            <w:gridSpan w:val="2"/>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977"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2,5</w:t>
            </w:r>
          </w:p>
        </w:tc>
        <w:tc>
          <w:tcPr>
            <w:tcW w:w="977"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3,0</w:t>
            </w:r>
          </w:p>
        </w:tc>
        <w:tc>
          <w:tcPr>
            <w:tcW w:w="977"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3,5</w:t>
            </w:r>
          </w:p>
        </w:tc>
        <w:tc>
          <w:tcPr>
            <w:tcW w:w="977"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4,0</w:t>
            </w:r>
          </w:p>
        </w:tc>
        <w:tc>
          <w:tcPr>
            <w:tcW w:w="977"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5,0</w:t>
            </w:r>
          </w:p>
        </w:tc>
      </w:tr>
      <w:tr w:rsidR="00815D4A">
        <w:trPr>
          <w:cantSplit/>
        </w:trPr>
        <w:tc>
          <w:tcPr>
            <w:tcW w:w="3515" w:type="dxa"/>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Застройка объектами индивидуального жилищного строительства с участками при доме, м2</w:t>
            </w:r>
          </w:p>
          <w:p w:rsidR="00815D4A" w:rsidRDefault="00815D4A">
            <w:pPr>
              <w:snapToGrid w:val="0"/>
              <w:jc w:val="both"/>
              <w:rPr>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2000-2500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12</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14</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16</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18</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20</w:t>
            </w:r>
          </w:p>
        </w:tc>
      </w:tr>
      <w:tr w:rsidR="00815D4A">
        <w:trPr>
          <w:cantSplit/>
        </w:trPr>
        <w:tc>
          <w:tcPr>
            <w:tcW w:w="3515"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1500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13</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15</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17</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22</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25</w:t>
            </w:r>
          </w:p>
        </w:tc>
      </w:tr>
      <w:tr w:rsidR="00815D4A">
        <w:trPr>
          <w:cantSplit/>
        </w:trPr>
        <w:tc>
          <w:tcPr>
            <w:tcW w:w="3515"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1200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17</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21</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23</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25</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28</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32</w:t>
            </w:r>
          </w:p>
        </w:tc>
      </w:tr>
      <w:tr w:rsidR="00815D4A">
        <w:trPr>
          <w:cantSplit/>
        </w:trPr>
        <w:tc>
          <w:tcPr>
            <w:tcW w:w="3515"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24</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28</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32</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35</w:t>
            </w:r>
          </w:p>
        </w:tc>
      </w:tr>
      <w:tr w:rsidR="00815D4A">
        <w:trPr>
          <w:cantSplit/>
        </w:trPr>
        <w:tc>
          <w:tcPr>
            <w:tcW w:w="3515"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800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25</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33</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35</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38</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42</w:t>
            </w:r>
          </w:p>
        </w:tc>
      </w:tr>
      <w:tr w:rsidR="00815D4A">
        <w:trPr>
          <w:cantSplit/>
        </w:trPr>
        <w:tc>
          <w:tcPr>
            <w:tcW w:w="3515"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600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33</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41</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44</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48</w:t>
            </w:r>
          </w:p>
        </w:tc>
      </w:tr>
      <w:tr w:rsidR="00815D4A">
        <w:trPr>
          <w:cantSplit/>
        </w:trPr>
        <w:tc>
          <w:tcPr>
            <w:tcW w:w="3515"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400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35</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44</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45</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50</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54</w:t>
            </w:r>
          </w:p>
        </w:tc>
      </w:tr>
      <w:tr w:rsidR="00815D4A">
        <w:trPr>
          <w:cantSplit/>
        </w:trPr>
        <w:tc>
          <w:tcPr>
            <w:tcW w:w="3515" w:type="dxa"/>
            <w:vMerge w:val="restart"/>
            <w:tcBorders>
              <w:top w:val="single" w:sz="4" w:space="0" w:color="000000"/>
              <w:left w:val="single" w:sz="4" w:space="0" w:color="000000"/>
              <w:bottom w:val="single" w:sz="4" w:space="0" w:color="000000"/>
              <w:right w:val="nil"/>
            </w:tcBorders>
          </w:tcPr>
          <w:p w:rsidR="00815D4A" w:rsidRDefault="00815D4A">
            <w:pPr>
              <w:snapToGrid w:val="0"/>
              <w:jc w:val="both"/>
              <w:rPr>
                <w:spacing w:val="-6"/>
                <w:lang w:eastAsia="en-US"/>
              </w:rPr>
            </w:pPr>
            <w:r>
              <w:rPr>
                <w:spacing w:val="-6"/>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130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w:t>
            </w:r>
          </w:p>
        </w:tc>
      </w:tr>
      <w:tr w:rsidR="00815D4A">
        <w:trPr>
          <w:cantSplit/>
        </w:trPr>
        <w:tc>
          <w:tcPr>
            <w:tcW w:w="3515" w:type="dxa"/>
            <w:vMerge/>
            <w:tcBorders>
              <w:top w:val="single" w:sz="4" w:space="0" w:color="000000"/>
              <w:left w:val="single" w:sz="4" w:space="0" w:color="000000"/>
              <w:bottom w:val="single" w:sz="4" w:space="0" w:color="000000"/>
              <w:right w:val="nil"/>
            </w:tcBorders>
            <w:vAlign w:val="center"/>
          </w:tcPr>
          <w:p w:rsidR="00815D4A" w:rsidRDefault="00815D4A">
            <w:pPr>
              <w:rPr>
                <w:spacing w:val="-6"/>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150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w:t>
            </w:r>
          </w:p>
        </w:tc>
      </w:tr>
      <w:tr w:rsidR="00815D4A">
        <w:trPr>
          <w:cantSplit/>
        </w:trPr>
        <w:tc>
          <w:tcPr>
            <w:tcW w:w="3515" w:type="dxa"/>
            <w:vMerge/>
            <w:tcBorders>
              <w:top w:val="single" w:sz="4" w:space="0" w:color="000000"/>
              <w:left w:val="single" w:sz="4" w:space="0" w:color="000000"/>
              <w:bottom w:val="single" w:sz="4" w:space="0" w:color="000000"/>
              <w:right w:val="nil"/>
            </w:tcBorders>
            <w:vAlign w:val="center"/>
          </w:tcPr>
          <w:p w:rsidR="00815D4A" w:rsidRDefault="00815D4A">
            <w:pPr>
              <w:rPr>
                <w:spacing w:val="-6"/>
                <w:lang w:eastAsia="en-US"/>
              </w:rPr>
            </w:pPr>
          </w:p>
        </w:tc>
        <w:tc>
          <w:tcPr>
            <w:tcW w:w="99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170</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97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876"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w:t>
            </w:r>
          </w:p>
        </w:tc>
      </w:tr>
    </w:tbl>
    <w:p w:rsidR="00815D4A" w:rsidRDefault="00815D4A" w:rsidP="00815D4A">
      <w:pPr>
        <w:jc w:val="both"/>
        <w:rPr>
          <w:lang w:eastAsia="en-US"/>
        </w:rPr>
      </w:pPr>
    </w:p>
    <w:p w:rsidR="00815D4A" w:rsidRDefault="00815D4A" w:rsidP="00815D4A">
      <w:pPr>
        <w:pStyle w:val="3"/>
        <w:spacing w:before="0"/>
        <w:ind w:firstLine="708"/>
        <w:jc w:val="both"/>
        <w:rPr>
          <w:rFonts w:ascii="Times New Roman" w:hAnsi="Times New Roman"/>
          <w:b w:val="0"/>
          <w:color w:val="auto"/>
        </w:rPr>
      </w:pPr>
      <w:r>
        <w:rPr>
          <w:rFonts w:ascii="Times New Roman" w:hAnsi="Times New Roman"/>
          <w:b w:val="0"/>
          <w:color w:val="auto"/>
        </w:rPr>
        <w:t>2.3.10. Расстояние до красной линии от построек на приусадебном земельном участке</w:t>
      </w:r>
    </w:p>
    <w:p w:rsidR="00815D4A" w:rsidRDefault="00815D4A" w:rsidP="00815D4A">
      <w:pPr>
        <w:jc w:val="both"/>
      </w:pPr>
    </w:p>
    <w:p w:rsidR="00815D4A" w:rsidRDefault="00815D4A" w:rsidP="00815D4A">
      <w:pPr>
        <w:jc w:val="both"/>
      </w:pPr>
      <w:r>
        <w:t>Таблица 7</w:t>
      </w:r>
    </w:p>
    <w:tbl>
      <w:tblPr>
        <w:tblW w:w="0" w:type="auto"/>
        <w:tblLayout w:type="fixed"/>
        <w:tblLook w:val="0000"/>
      </w:tblPr>
      <w:tblGrid>
        <w:gridCol w:w="5925"/>
        <w:gridCol w:w="2222"/>
        <w:gridCol w:w="2126"/>
      </w:tblGrid>
      <w:tr w:rsidR="00815D4A">
        <w:trPr>
          <w:cantSplit/>
          <w:trHeight w:hRule="exact" w:val="613"/>
        </w:trPr>
        <w:tc>
          <w:tcPr>
            <w:tcW w:w="5925" w:type="dxa"/>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Расстояние от красной линии (не менее)</w:t>
            </w:r>
          </w:p>
        </w:tc>
      </w:tr>
      <w:tr w:rsidR="00815D4A">
        <w:trPr>
          <w:cantSplit/>
        </w:trPr>
        <w:tc>
          <w:tcPr>
            <w:tcW w:w="5925"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22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проездов</w:t>
            </w:r>
          </w:p>
        </w:tc>
      </w:tr>
      <w:tr w:rsidR="00815D4A">
        <w:tc>
          <w:tcPr>
            <w:tcW w:w="592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от усадебного, одно-двухквартирного и блокированного дома</w:t>
            </w:r>
          </w:p>
        </w:tc>
        <w:tc>
          <w:tcPr>
            <w:tcW w:w="222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3</w:t>
            </w:r>
          </w:p>
        </w:tc>
      </w:tr>
      <w:tr w:rsidR="00815D4A">
        <w:tc>
          <w:tcPr>
            <w:tcW w:w="592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от хозяйственных построек </w:t>
            </w:r>
          </w:p>
        </w:tc>
        <w:tc>
          <w:tcPr>
            <w:tcW w:w="222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5</w:t>
            </w:r>
          </w:p>
        </w:tc>
      </w:tr>
    </w:tbl>
    <w:p w:rsidR="00815D4A" w:rsidRDefault="00815D4A" w:rsidP="00815D4A">
      <w:pPr>
        <w:jc w:val="both"/>
        <w:rPr>
          <w:lang w:eastAsia="en-US"/>
        </w:rPr>
      </w:pPr>
    </w:p>
    <w:p w:rsidR="00815D4A" w:rsidRDefault="00815D4A" w:rsidP="00815D4A">
      <w:pPr>
        <w:pStyle w:val="ac"/>
        <w:spacing w:after="0"/>
        <w:ind w:firstLine="708"/>
        <w:jc w:val="both"/>
        <w:rPr>
          <w:rFonts w:ascii="Times New Roman" w:hAnsi="Times New Roman" w:cs="Times New Roman"/>
        </w:rPr>
      </w:pPr>
      <w:r>
        <w:rPr>
          <w:rFonts w:ascii="Times New Roman" w:hAnsi="Times New Roman" w:cs="Times New Roman"/>
        </w:rPr>
        <w:t xml:space="preserve">2.3.11. Расстояние между жилыми домами* </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8</w:t>
      </w:r>
    </w:p>
    <w:tbl>
      <w:tblPr>
        <w:tblW w:w="0" w:type="auto"/>
        <w:tblLayout w:type="fixed"/>
        <w:tblLook w:val="0000"/>
      </w:tblPr>
      <w:tblGrid>
        <w:gridCol w:w="2807"/>
        <w:gridCol w:w="3060"/>
        <w:gridCol w:w="4510"/>
      </w:tblGrid>
      <w:tr w:rsidR="00815D4A">
        <w:tc>
          <w:tcPr>
            <w:tcW w:w="280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Высота дома </w:t>
            </w:r>
          </w:p>
          <w:p w:rsidR="00815D4A" w:rsidRDefault="00815D4A">
            <w:pPr>
              <w:snapToGrid w:val="0"/>
              <w:jc w:val="both"/>
              <w:rPr>
                <w:lang w:eastAsia="en-US"/>
              </w:rPr>
            </w:pPr>
            <w:r>
              <w:t>(количество этажей)</w:t>
            </w:r>
          </w:p>
        </w:tc>
        <w:tc>
          <w:tcPr>
            <w:tcW w:w="30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Расстояние между длинными сторонами и торцами зданий с окнами из жилых комнат</w:t>
            </w:r>
          </w:p>
          <w:p w:rsidR="00815D4A" w:rsidRDefault="00815D4A">
            <w:pPr>
              <w:jc w:val="both"/>
              <w:rPr>
                <w:lang w:eastAsia="en-US"/>
              </w:rPr>
            </w:pPr>
            <w:r>
              <w:t xml:space="preserve"> (не менее), м </w:t>
            </w:r>
          </w:p>
        </w:tc>
      </w:tr>
      <w:tr w:rsidR="00815D4A">
        <w:trPr>
          <w:cantSplit/>
          <w:trHeight w:val="493"/>
        </w:trPr>
        <w:tc>
          <w:tcPr>
            <w:tcW w:w="280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2-3</w:t>
            </w:r>
          </w:p>
        </w:tc>
        <w:tc>
          <w:tcPr>
            <w:tcW w:w="30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w:t>
            </w:r>
          </w:p>
        </w:tc>
      </w:tr>
      <w:tr w:rsidR="00815D4A">
        <w:trPr>
          <w:cantSplit/>
          <w:trHeight w:hRule="exact" w:val="429"/>
        </w:trPr>
        <w:tc>
          <w:tcPr>
            <w:tcW w:w="280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 и более</w:t>
            </w:r>
          </w:p>
        </w:tc>
        <w:tc>
          <w:tcPr>
            <w:tcW w:w="30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pStyle w:val="aa"/>
        <w:spacing w:after="0"/>
        <w:jc w:val="both"/>
      </w:pPr>
      <w: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815D4A" w:rsidRDefault="00815D4A" w:rsidP="00815D4A">
      <w:pPr>
        <w:pStyle w:val="aa"/>
        <w:spacing w:after="0"/>
        <w:jc w:val="both"/>
      </w:pPr>
    </w:p>
    <w:p w:rsidR="00815D4A" w:rsidRDefault="00815D4A" w:rsidP="00815D4A">
      <w:pPr>
        <w:pStyle w:val="ac"/>
        <w:spacing w:after="0"/>
        <w:ind w:firstLine="708"/>
        <w:jc w:val="both"/>
        <w:rPr>
          <w:rFonts w:ascii="Times New Roman" w:hAnsi="Times New Roman" w:cs="Times New Roman"/>
        </w:rPr>
      </w:pPr>
      <w:r>
        <w:rPr>
          <w:rFonts w:ascii="Times New Roman" w:hAnsi="Times New Roman" w:cs="Times New Roman"/>
        </w:rPr>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2.3.13. На приквартирных земельных участках содержание скота и птицы допускается лишь в районах усадебной застройки с размером участка не менее </w:t>
      </w:r>
      <w:smartTag w:uri="urn:schemas-microsoft-com:office:smarttags" w:element="metricconverter">
        <w:smartTagPr>
          <w:attr w:name="ProductID" w:val="0,1 га"/>
        </w:smartTagPr>
        <w:r>
          <w:rPr>
            <w:rFonts w:ascii="Times New Roman" w:hAnsi="Times New Roman" w:cs="Times New Roman"/>
          </w:rPr>
          <w:t>0,1 га</w:t>
        </w:r>
      </w:smartTag>
      <w:r>
        <w:rPr>
          <w:rFonts w:ascii="Times New Roman" w:hAnsi="Times New Roman" w:cs="Times New Roman"/>
        </w:rPr>
        <w:t xml:space="preserve">.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2.3.14. Расстояния от помещений (сооружений) для содержания и разведения животных до объектов жилой застройки должны быть не менее указанных в таблице 9. </w:t>
      </w:r>
    </w:p>
    <w:p w:rsidR="00815D4A" w:rsidRDefault="00815D4A" w:rsidP="00815D4A">
      <w:pPr>
        <w:pStyle w:val="Default"/>
        <w:jc w:val="both"/>
        <w:rPr>
          <w:rFonts w:ascii="Times New Roman" w:hAnsi="Times New Roman" w:cs="Times New Roman"/>
        </w:rPr>
      </w:pPr>
      <w:r>
        <w:rPr>
          <w:rFonts w:ascii="Times New Roman" w:hAnsi="Times New Roman" w:cs="Times New Roman"/>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7"/>
        <w:gridCol w:w="1231"/>
        <w:gridCol w:w="1391"/>
        <w:gridCol w:w="1231"/>
        <w:gridCol w:w="1391"/>
        <w:gridCol w:w="1231"/>
        <w:gridCol w:w="1393"/>
        <w:gridCol w:w="1283"/>
      </w:tblGrid>
      <w:tr w:rsidR="00815D4A">
        <w:trPr>
          <w:trHeight w:val="489"/>
        </w:trPr>
        <w:tc>
          <w:tcPr>
            <w:tcW w:w="836"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Нормативный разрыв </w:t>
            </w:r>
          </w:p>
        </w:tc>
        <w:tc>
          <w:tcPr>
            <w:tcW w:w="4164" w:type="pct"/>
            <w:gridSpan w:val="7"/>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Поголовье (шт.), не более </w:t>
            </w:r>
          </w:p>
        </w:tc>
      </w:tr>
      <w:tr w:rsidR="00815D4A">
        <w:trPr>
          <w:trHeight w:val="49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свиньи</w:t>
            </w:r>
          </w:p>
        </w:tc>
        <w:tc>
          <w:tcPr>
            <w:tcW w:w="6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коровы, бычки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овцы, козы </w:t>
            </w:r>
          </w:p>
        </w:tc>
        <w:tc>
          <w:tcPr>
            <w:tcW w:w="6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кролики-матки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птица </w:t>
            </w:r>
          </w:p>
        </w:tc>
        <w:tc>
          <w:tcPr>
            <w:tcW w:w="63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лошади </w:t>
            </w:r>
          </w:p>
        </w:tc>
        <w:tc>
          <w:tcPr>
            <w:tcW w:w="5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нутрии, песцы </w:t>
            </w:r>
          </w:p>
        </w:tc>
      </w:tr>
      <w:tr w:rsidR="00815D4A">
        <w:trPr>
          <w:trHeight w:val="220"/>
        </w:trPr>
        <w:tc>
          <w:tcPr>
            <w:tcW w:w="83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c>
          <w:tcPr>
            <w:tcW w:w="6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6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63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c>
          <w:tcPr>
            <w:tcW w:w="5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r>
      <w:tr w:rsidR="00815D4A">
        <w:trPr>
          <w:trHeight w:val="220"/>
        </w:trPr>
        <w:tc>
          <w:tcPr>
            <w:tcW w:w="83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w:t>
            </w:r>
          </w:p>
        </w:tc>
        <w:tc>
          <w:tcPr>
            <w:tcW w:w="6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 </w:t>
            </w:r>
          </w:p>
        </w:tc>
        <w:tc>
          <w:tcPr>
            <w:tcW w:w="6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c>
          <w:tcPr>
            <w:tcW w:w="63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w:t>
            </w:r>
          </w:p>
        </w:tc>
        <w:tc>
          <w:tcPr>
            <w:tcW w:w="5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w:t>
            </w:r>
          </w:p>
        </w:tc>
      </w:tr>
      <w:tr w:rsidR="00815D4A">
        <w:trPr>
          <w:trHeight w:val="220"/>
        </w:trPr>
        <w:tc>
          <w:tcPr>
            <w:tcW w:w="83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6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w:t>
            </w:r>
          </w:p>
        </w:tc>
        <w:tc>
          <w:tcPr>
            <w:tcW w:w="6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56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c>
          <w:tcPr>
            <w:tcW w:w="63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5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r>
    </w:tbl>
    <w:p w:rsidR="00815D4A" w:rsidRDefault="00815D4A" w:rsidP="00815D4A">
      <w:pPr>
        <w:pStyle w:val="Default"/>
        <w:ind w:firstLine="709"/>
        <w:jc w:val="both"/>
        <w:rPr>
          <w:rFonts w:ascii="Times New Roman" w:hAnsi="Times New Roman" w:cs="Times New Roman"/>
        </w:rPr>
      </w:pPr>
    </w:p>
    <w:p w:rsidR="00815D4A" w:rsidRDefault="00815D4A" w:rsidP="00815D4A">
      <w:pPr>
        <w:pStyle w:val="Default"/>
        <w:ind w:firstLine="709"/>
        <w:jc w:val="both"/>
        <w:rPr>
          <w:rFonts w:ascii="Times New Roman" w:hAnsi="Times New Roman" w:cs="Times New Roman"/>
        </w:rPr>
      </w:pPr>
      <w:r>
        <w:rPr>
          <w:rFonts w:ascii="Times New Roman" w:hAnsi="Times New Roman" w:cs="Times New Roman"/>
        </w:rPr>
        <w:t>2.3.15. В сельских населенных пунктах размещаемые в пределах жилой зоны группы сараев должны содержать не более 30 блоков каждая.</w:t>
      </w:r>
    </w:p>
    <w:p w:rsidR="00815D4A" w:rsidRDefault="00815D4A" w:rsidP="00815D4A">
      <w:pPr>
        <w:pStyle w:val="Default"/>
        <w:ind w:firstLine="709"/>
        <w:jc w:val="both"/>
        <w:rPr>
          <w:rFonts w:ascii="Times New Roman" w:hAnsi="Times New Roman" w:cs="Times New Roman"/>
        </w:rPr>
      </w:pPr>
      <w:r>
        <w:rPr>
          <w:rFonts w:ascii="Times New Roman" w:hAnsi="Times New Roman" w:cs="Times New Roman"/>
        </w:rPr>
        <w:t xml:space="preserve">2.3.16. Сараи для скота и птицы следует предусматривать на расстоянии от окон жилых помещений дома: </w:t>
      </w:r>
    </w:p>
    <w:p w:rsidR="00815D4A" w:rsidRDefault="00815D4A" w:rsidP="00815D4A">
      <w:pPr>
        <w:pStyle w:val="Default"/>
        <w:ind w:firstLine="709"/>
        <w:jc w:val="both"/>
        <w:rPr>
          <w:rFonts w:ascii="Times New Roman" w:hAnsi="Times New Roman" w:cs="Times New Roman"/>
        </w:rPr>
      </w:pPr>
      <w:r>
        <w:rPr>
          <w:rFonts w:ascii="Times New Roman" w:hAnsi="Times New Roman" w:cs="Times New Roman"/>
        </w:rPr>
        <w:t xml:space="preserve">- одиночные или двойные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ind w:firstLine="709"/>
        <w:jc w:val="both"/>
        <w:rPr>
          <w:rFonts w:ascii="Times New Roman" w:hAnsi="Times New Roman" w:cs="Times New Roman"/>
        </w:rPr>
      </w:pPr>
      <w:r>
        <w:rPr>
          <w:rFonts w:ascii="Times New Roman" w:hAnsi="Times New Roman" w:cs="Times New Roman"/>
        </w:rPr>
        <w:lastRenderedPageBreak/>
        <w:t xml:space="preserve">- до 8 блоков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p w:rsidR="00815D4A" w:rsidRDefault="00815D4A" w:rsidP="00815D4A">
      <w:pPr>
        <w:pStyle w:val="Default"/>
        <w:ind w:firstLine="709"/>
        <w:jc w:val="both"/>
        <w:rPr>
          <w:rFonts w:ascii="Times New Roman" w:hAnsi="Times New Roman" w:cs="Times New Roman"/>
        </w:rPr>
      </w:pPr>
      <w:r>
        <w:rPr>
          <w:rFonts w:ascii="Times New Roman" w:hAnsi="Times New Roman" w:cs="Times New Roman"/>
        </w:rPr>
        <w:t xml:space="preserve">- свыше 8 до 30 блоков -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ind w:firstLine="709"/>
        <w:jc w:val="both"/>
        <w:rPr>
          <w:rFonts w:ascii="Times New Roman" w:hAnsi="Times New Roman" w:cs="Times New Roman"/>
        </w:rPr>
      </w:pPr>
      <w:r>
        <w:rPr>
          <w:rFonts w:ascii="Times New Roman" w:hAnsi="Times New Roman" w:cs="Times New Roman"/>
        </w:rPr>
        <w:t xml:space="preserve">2.3.17. Площадь застройки сблокированных сараев не должна превышать </w:t>
      </w:r>
      <w:smartTag w:uri="urn:schemas-microsoft-com:office:smarttags" w:element="metricconverter">
        <w:smartTagPr>
          <w:attr w:name="ProductID" w:val="800 кв. м"/>
        </w:smartTagPr>
        <w:r>
          <w:rPr>
            <w:rFonts w:ascii="Times New Roman" w:hAnsi="Times New Roman" w:cs="Times New Roman"/>
          </w:rPr>
          <w:t>800 кв. м</w:t>
        </w:r>
      </w:smartTag>
      <w:r>
        <w:rPr>
          <w:rFonts w:ascii="Times New Roman" w:hAnsi="Times New Roman" w:cs="Times New Roman"/>
        </w:rPr>
        <w:t xml:space="preserve">. Расстояния между группами сараев следует принимать в соответствии с требованиями подраздела "Пожарная безопасность" настоящих нормативов. </w:t>
      </w:r>
    </w:p>
    <w:p w:rsidR="00815D4A" w:rsidRDefault="00815D4A" w:rsidP="00815D4A">
      <w:pPr>
        <w:pStyle w:val="Default"/>
        <w:ind w:firstLine="709"/>
        <w:jc w:val="both"/>
        <w:rPr>
          <w:rFonts w:ascii="Times New Roman" w:hAnsi="Times New Roman" w:cs="Times New Roman"/>
        </w:rPr>
      </w:pPr>
      <w:r>
        <w:rPr>
          <w:rFonts w:ascii="Times New Roman" w:hAnsi="Times New Roman" w:cs="Times New Roman"/>
        </w:rPr>
        <w:t xml:space="preserve">2.3.18. Расстояния от сараев для скота и птицы до шахтных колодцев должны быть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ind w:firstLine="709"/>
        <w:jc w:val="both"/>
      </w:pPr>
      <w:r>
        <w:t>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815D4A" w:rsidRDefault="00815D4A" w:rsidP="00815D4A">
      <w:pPr>
        <w:ind w:firstLine="709"/>
        <w:jc w:val="both"/>
      </w:pPr>
      <w:r>
        <w:t>2.3.20. Разведение и содержание домашних животных и птиц сверх максимального предельного количества голов, установленных органами местного самоуравления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w:t>
      </w:r>
      <w:smartTag w:uri="urn:schemas-microsoft-com:office:smarttags" w:element="metricconverter">
        <w:smartTagPr>
          <w:attr w:name="ProductID" w:val="100 метров"/>
        </w:smartTagPr>
        <w:r>
          <w:rPr>
            <w:rFonts w:ascii="Times New Roman" w:hAnsi="Times New Roman" w:cs="Times New Roman"/>
          </w:rPr>
          <w:t>100 метров</w:t>
        </w:r>
      </w:smartTag>
      <w:r>
        <w:rPr>
          <w:rFonts w:ascii="Times New Roman" w:hAnsi="Times New Roman" w:cs="Times New Roman"/>
        </w:rPr>
        <w:t xml:space="preserve">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2.3.22.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заданием на проектирование.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Pr>
            <w:rFonts w:ascii="Times New Roman" w:hAnsi="Times New Roman" w:cs="Times New Roman"/>
          </w:rPr>
          <w:t>7 м</w:t>
        </w:r>
      </w:smartTag>
      <w:r>
        <w:rPr>
          <w:rFonts w:ascii="Times New Roman" w:hAnsi="Times New Roman" w:cs="Times New Roman"/>
        </w:rPr>
        <w:t xml:space="preserve"> от входа в дом.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2.3.26.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автомобилей и других транспортных средств.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2.3.27. На территории с застройкой жилыми домами усадебного типа стоянки размещаются в пределах отведенного участка.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2.3.28. Автостоянки, обслуживающие многоквартирные дома различной планировочной структуры сельской жилой застройки, размещаются в соответствии с подразделом 8 настоящих нормативов. </w:t>
      </w: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от входа в дом. </w:t>
      </w:r>
    </w:p>
    <w:p w:rsidR="00815D4A" w:rsidRDefault="00815D4A" w:rsidP="00815D4A">
      <w:pPr>
        <w:ind w:firstLine="709"/>
        <w:jc w:val="both"/>
      </w:pPr>
      <w:r>
        <w:t xml:space="preserve">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w:t>
      </w:r>
      <w:smartTag w:uri="urn:schemas-microsoft-com:office:smarttags" w:element="metricconverter">
        <w:smartTagPr>
          <w:attr w:name="ProductID" w:val="1,8 м"/>
        </w:smartTagPr>
        <w:r>
          <w:t>1,8 м</w:t>
        </w:r>
      </w:smartTag>
      <w:r>
        <w:t xml:space="preserve">. Ограждения перед домом в пределах отступа от красной линии должны быть прозрачными и высотой не более </w:t>
      </w:r>
      <w:smartTag w:uri="urn:schemas-microsoft-com:office:smarttags" w:element="metricconverter">
        <w:smartTagPr>
          <w:attr w:name="ProductID" w:val="1,5 м"/>
        </w:smartTagPr>
        <w:r>
          <w:t>1,5 м</w:t>
        </w:r>
      </w:smartTag>
      <w:r>
        <w:t>.</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2.3.31</w:t>
      </w:r>
      <w:r>
        <w:rPr>
          <w:rFonts w:ascii="Times New Roman" w:hAnsi="Times New Roman" w:cs="Times New Roman"/>
          <w:b/>
        </w:rPr>
        <w:t>.</w:t>
      </w:r>
      <w:r>
        <w:rPr>
          <w:rFonts w:ascii="Times New Roman" w:hAnsi="Times New Roman" w:cs="Times New Roman"/>
        </w:rPr>
        <w:t>Расстояние до границ соседнего участка от построек, стволов деревьев и кустарников</w:t>
      </w: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10</w:t>
      </w:r>
    </w:p>
    <w:tbl>
      <w:tblPr>
        <w:tblW w:w="0" w:type="auto"/>
        <w:tblLayout w:type="fixed"/>
        <w:tblLook w:val="0000"/>
      </w:tblPr>
      <w:tblGrid>
        <w:gridCol w:w="6634"/>
        <w:gridCol w:w="3686"/>
      </w:tblGrid>
      <w:tr w:rsidR="00815D4A">
        <w:tc>
          <w:tcPr>
            <w:tcW w:w="6634"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Расстояние до границ соседнего участка, м</w:t>
            </w:r>
          </w:p>
        </w:tc>
      </w:tr>
      <w:tr w:rsidR="00815D4A">
        <w:tc>
          <w:tcPr>
            <w:tcW w:w="6634" w:type="dxa"/>
            <w:tcBorders>
              <w:top w:val="single" w:sz="4" w:space="0" w:color="000000"/>
              <w:left w:val="single" w:sz="4" w:space="0" w:color="000000"/>
              <w:bottom w:val="single" w:sz="4" w:space="0" w:color="000000"/>
              <w:right w:val="nil"/>
            </w:tcBorders>
          </w:tcPr>
          <w:p w:rsidR="00815D4A" w:rsidRPr="00611308" w:rsidRDefault="00815D4A">
            <w:pPr>
              <w:snapToGrid w:val="0"/>
              <w:jc w:val="both"/>
              <w:rPr>
                <w:lang w:eastAsia="en-US"/>
              </w:rPr>
            </w:pPr>
            <w:r w:rsidRPr="00611308">
              <w:lastRenderedPageBreak/>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815D4A" w:rsidRPr="00611308" w:rsidRDefault="00815D4A">
            <w:pPr>
              <w:snapToGrid w:val="0"/>
              <w:jc w:val="both"/>
              <w:rPr>
                <w:lang w:eastAsia="en-US"/>
              </w:rPr>
            </w:pPr>
            <w:r w:rsidRPr="00611308">
              <w:t>3,0</w:t>
            </w:r>
          </w:p>
        </w:tc>
      </w:tr>
      <w:tr w:rsidR="00815D4A">
        <w:tc>
          <w:tcPr>
            <w:tcW w:w="6634" w:type="dxa"/>
            <w:tcBorders>
              <w:top w:val="single" w:sz="4" w:space="0" w:color="000000"/>
              <w:left w:val="single" w:sz="4" w:space="0" w:color="000000"/>
              <w:bottom w:val="single" w:sz="4" w:space="0" w:color="000000"/>
              <w:right w:val="nil"/>
            </w:tcBorders>
          </w:tcPr>
          <w:p w:rsidR="00815D4A" w:rsidRPr="00611308" w:rsidRDefault="00815D4A">
            <w:pPr>
              <w:snapToGrid w:val="0"/>
              <w:jc w:val="both"/>
              <w:rPr>
                <w:lang w:eastAsia="en-US"/>
              </w:rPr>
            </w:pPr>
            <w:r w:rsidRPr="00611308">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815D4A" w:rsidRPr="00611308" w:rsidRDefault="00815D4A">
            <w:pPr>
              <w:snapToGrid w:val="0"/>
              <w:jc w:val="both"/>
              <w:rPr>
                <w:lang w:eastAsia="en-US"/>
              </w:rPr>
            </w:pPr>
            <w:r w:rsidRPr="00611308">
              <w:t>4,0</w:t>
            </w:r>
          </w:p>
        </w:tc>
      </w:tr>
      <w:tr w:rsidR="00815D4A">
        <w:tc>
          <w:tcPr>
            <w:tcW w:w="6634" w:type="dxa"/>
            <w:tcBorders>
              <w:top w:val="single" w:sz="4" w:space="0" w:color="000000"/>
              <w:left w:val="single" w:sz="4" w:space="0" w:color="000000"/>
              <w:bottom w:val="single" w:sz="4" w:space="0" w:color="000000"/>
              <w:right w:val="nil"/>
            </w:tcBorders>
          </w:tcPr>
          <w:p w:rsidR="00815D4A" w:rsidRPr="00611308" w:rsidRDefault="00815D4A">
            <w:pPr>
              <w:snapToGrid w:val="0"/>
              <w:jc w:val="both"/>
              <w:rPr>
                <w:lang w:eastAsia="en-US"/>
              </w:rPr>
            </w:pPr>
            <w:r w:rsidRPr="00611308">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815D4A" w:rsidRPr="00611308" w:rsidRDefault="00815D4A">
            <w:pPr>
              <w:snapToGrid w:val="0"/>
              <w:jc w:val="both"/>
              <w:rPr>
                <w:lang w:eastAsia="en-US"/>
              </w:rPr>
            </w:pPr>
            <w:r w:rsidRPr="00611308">
              <w:t>1,0</w:t>
            </w:r>
          </w:p>
        </w:tc>
      </w:tr>
      <w:tr w:rsidR="00815D4A">
        <w:tc>
          <w:tcPr>
            <w:tcW w:w="6634" w:type="dxa"/>
            <w:tcBorders>
              <w:top w:val="single" w:sz="4" w:space="0" w:color="000000"/>
              <w:left w:val="single" w:sz="4" w:space="0" w:color="000000"/>
              <w:bottom w:val="single" w:sz="4" w:space="0" w:color="000000"/>
              <w:right w:val="nil"/>
            </w:tcBorders>
          </w:tcPr>
          <w:p w:rsidR="00815D4A" w:rsidRPr="00611308" w:rsidRDefault="00815D4A">
            <w:pPr>
              <w:snapToGrid w:val="0"/>
              <w:jc w:val="both"/>
              <w:rPr>
                <w:lang w:eastAsia="en-US"/>
              </w:rPr>
            </w:pPr>
            <w:r w:rsidRPr="00611308">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815D4A" w:rsidRPr="00611308" w:rsidRDefault="00815D4A">
            <w:pPr>
              <w:snapToGrid w:val="0"/>
              <w:jc w:val="both"/>
              <w:rPr>
                <w:lang w:eastAsia="en-US"/>
              </w:rPr>
            </w:pPr>
            <w:r w:rsidRPr="00611308">
              <w:t>4,0</w:t>
            </w:r>
          </w:p>
        </w:tc>
      </w:tr>
      <w:tr w:rsidR="00815D4A">
        <w:tc>
          <w:tcPr>
            <w:tcW w:w="6634" w:type="dxa"/>
            <w:tcBorders>
              <w:top w:val="single" w:sz="4" w:space="0" w:color="000000"/>
              <w:left w:val="single" w:sz="4" w:space="0" w:color="000000"/>
              <w:bottom w:val="single" w:sz="4" w:space="0" w:color="000000"/>
              <w:right w:val="nil"/>
            </w:tcBorders>
          </w:tcPr>
          <w:p w:rsidR="00815D4A" w:rsidRPr="00611308" w:rsidRDefault="00815D4A">
            <w:pPr>
              <w:snapToGrid w:val="0"/>
              <w:jc w:val="both"/>
              <w:rPr>
                <w:lang w:eastAsia="en-US"/>
              </w:rPr>
            </w:pPr>
            <w:r w:rsidRPr="00611308">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815D4A" w:rsidRPr="00611308" w:rsidRDefault="00815D4A">
            <w:pPr>
              <w:snapToGrid w:val="0"/>
              <w:jc w:val="both"/>
              <w:rPr>
                <w:lang w:eastAsia="en-US"/>
              </w:rPr>
            </w:pPr>
            <w:r w:rsidRPr="00611308">
              <w:t>2,0</w:t>
            </w:r>
          </w:p>
        </w:tc>
      </w:tr>
      <w:tr w:rsidR="00815D4A">
        <w:tc>
          <w:tcPr>
            <w:tcW w:w="6634" w:type="dxa"/>
            <w:tcBorders>
              <w:top w:val="single" w:sz="4" w:space="0" w:color="000000"/>
              <w:left w:val="single" w:sz="4" w:space="0" w:color="000000"/>
              <w:bottom w:val="single" w:sz="4" w:space="0" w:color="000000"/>
              <w:right w:val="nil"/>
            </w:tcBorders>
          </w:tcPr>
          <w:p w:rsidR="00815D4A" w:rsidRPr="00611308" w:rsidRDefault="00815D4A">
            <w:pPr>
              <w:snapToGrid w:val="0"/>
              <w:jc w:val="both"/>
              <w:rPr>
                <w:lang w:eastAsia="en-US"/>
              </w:rPr>
            </w:pPr>
            <w:r w:rsidRPr="00611308">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815D4A" w:rsidRPr="00611308" w:rsidRDefault="00815D4A">
            <w:pPr>
              <w:snapToGrid w:val="0"/>
              <w:jc w:val="both"/>
              <w:rPr>
                <w:lang w:eastAsia="en-US"/>
              </w:rPr>
            </w:pPr>
            <w:r w:rsidRPr="00611308">
              <w:t>1,0</w:t>
            </w:r>
          </w:p>
        </w:tc>
      </w:tr>
    </w:tbl>
    <w:p w:rsidR="00815D4A" w:rsidRDefault="00815D4A" w:rsidP="00815D4A">
      <w:pPr>
        <w:ind w:firstLine="709"/>
        <w:jc w:val="both"/>
        <w:rPr>
          <w:lang w:eastAsia="en-US"/>
        </w:rPr>
      </w:pPr>
    </w:p>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815D4A" w:rsidRDefault="00815D4A" w:rsidP="00815D4A">
      <w:pPr>
        <w:ind w:firstLine="709"/>
        <w:jc w:val="both"/>
      </w:pPr>
      <w:r>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815D4A" w:rsidRDefault="00815D4A" w:rsidP="00815D4A">
      <w:pPr>
        <w:ind w:firstLine="709"/>
        <w:jc w:val="both"/>
      </w:pPr>
      <w:r>
        <w:t>2.3.34. Расчет площади нормируемых элементов дворовой территории осуществляется в соответствии с нормами, приведенными в таблице 11.</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2.3.35. Минимально допустимые размеры площадок дворового благоустройства и расстояния от окон жилых и общественных зданий до площадок</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11</w:t>
      </w:r>
    </w:p>
    <w:tbl>
      <w:tblPr>
        <w:tblW w:w="0" w:type="auto"/>
        <w:tblLayout w:type="fixed"/>
        <w:tblLook w:val="0000"/>
      </w:tblPr>
      <w:tblGrid>
        <w:gridCol w:w="3374"/>
        <w:gridCol w:w="2332"/>
        <w:gridCol w:w="2195"/>
        <w:gridCol w:w="2410"/>
      </w:tblGrid>
      <w:tr w:rsidR="00815D4A">
        <w:tc>
          <w:tcPr>
            <w:tcW w:w="3374"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Площадки</w:t>
            </w:r>
          </w:p>
        </w:tc>
        <w:tc>
          <w:tcPr>
            <w:tcW w:w="233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Удельный размер площадки, м2/чел</w:t>
            </w:r>
          </w:p>
        </w:tc>
        <w:tc>
          <w:tcPr>
            <w:tcW w:w="219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Средний размер одной</w:t>
            </w:r>
          </w:p>
          <w:p w:rsidR="00815D4A" w:rsidRDefault="00815D4A">
            <w:pPr>
              <w:jc w:val="both"/>
              <w:rPr>
                <w:lang w:eastAsia="en-US"/>
              </w:rPr>
            </w:pPr>
            <w:r>
              <w:t>площадки, м2</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Расстояние до окон жилых и общественных зданий, м</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0,7-1,0</w:t>
            </w:r>
          </w:p>
        </w:tc>
        <w:tc>
          <w:tcPr>
            <w:tcW w:w="219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12</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отдыха взрослого населения</w:t>
            </w:r>
          </w:p>
        </w:tc>
        <w:tc>
          <w:tcPr>
            <w:tcW w:w="233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0,1</w:t>
            </w:r>
          </w:p>
        </w:tc>
        <w:tc>
          <w:tcPr>
            <w:tcW w:w="219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занятий физкультурой</w:t>
            </w:r>
          </w:p>
        </w:tc>
        <w:tc>
          <w:tcPr>
            <w:tcW w:w="233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1,5-2,0</w:t>
            </w:r>
          </w:p>
        </w:tc>
        <w:tc>
          <w:tcPr>
            <w:tcW w:w="219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10-40</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хозяйственных целей</w:t>
            </w:r>
          </w:p>
        </w:tc>
        <w:tc>
          <w:tcPr>
            <w:tcW w:w="233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0,3-0,4</w:t>
            </w:r>
          </w:p>
        </w:tc>
        <w:tc>
          <w:tcPr>
            <w:tcW w:w="219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20</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выгула собак</w:t>
            </w:r>
          </w:p>
        </w:tc>
        <w:tc>
          <w:tcPr>
            <w:tcW w:w="233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0,1-0,3</w:t>
            </w:r>
          </w:p>
        </w:tc>
        <w:tc>
          <w:tcPr>
            <w:tcW w:w="219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40</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стоянки автомашин</w:t>
            </w:r>
          </w:p>
        </w:tc>
        <w:tc>
          <w:tcPr>
            <w:tcW w:w="233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0,8-2,5</w:t>
            </w:r>
          </w:p>
        </w:tc>
        <w:tc>
          <w:tcPr>
            <w:tcW w:w="219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10-50</w:t>
            </w:r>
          </w:p>
        </w:tc>
      </w:tr>
    </w:tbl>
    <w:p w:rsidR="00815D4A" w:rsidRDefault="00815D4A" w:rsidP="00815D4A">
      <w:pPr>
        <w:pStyle w:val="aa"/>
        <w:spacing w:after="0"/>
        <w:jc w:val="both"/>
      </w:pPr>
      <w:r>
        <w:rPr>
          <w:u w:val="single"/>
        </w:rPr>
        <w:t>Примечания:</w:t>
      </w:r>
      <w:r>
        <w:t xml:space="preserve"> 1. Хозяйственные площадки следует располагать не далее 100м от наиболее удаленного входа в жилое здание.</w:t>
      </w:r>
    </w:p>
    <w:p w:rsidR="00815D4A" w:rsidRDefault="00815D4A" w:rsidP="00815D4A">
      <w:pPr>
        <w:pStyle w:val="2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815D4A" w:rsidRDefault="00815D4A" w:rsidP="00815D4A">
      <w:pPr>
        <w:pStyle w:val="2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Расстояние от площадки для сушки белья не нормируется.</w:t>
      </w:r>
    </w:p>
    <w:p w:rsidR="00815D4A" w:rsidRDefault="00815D4A" w:rsidP="00815D4A">
      <w:pPr>
        <w:pStyle w:val="2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Расстояние от площадок для занятий физкультурой устанавливается в зависимости от их шумовых характеристик.</w:t>
      </w:r>
    </w:p>
    <w:p w:rsidR="00815D4A" w:rsidRDefault="00815D4A" w:rsidP="00815D4A">
      <w:pPr>
        <w:pStyle w:val="2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815D4A" w:rsidRDefault="00815D4A" w:rsidP="00815D4A">
      <w:pPr>
        <w:pStyle w:val="2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815D4A" w:rsidRDefault="00815D4A" w:rsidP="00815D4A">
      <w:pPr>
        <w:pStyle w:val="Default"/>
        <w:ind w:firstLine="283"/>
        <w:jc w:val="both"/>
        <w:rPr>
          <w:rFonts w:ascii="Times New Roman" w:hAnsi="Times New Roman" w:cs="Times New Roman"/>
        </w:rPr>
      </w:pPr>
      <w:r>
        <w:rPr>
          <w:rFonts w:ascii="Times New Roman" w:hAnsi="Times New Roman" w:cs="Times New Roman"/>
        </w:rPr>
        <w:t xml:space="preserve">2.3.36.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5 настоящих нормативов </w:t>
      </w:r>
    </w:p>
    <w:p w:rsidR="00815D4A" w:rsidRDefault="00815D4A" w:rsidP="00815D4A">
      <w:pPr>
        <w:pStyle w:val="Default"/>
        <w:ind w:firstLine="283"/>
        <w:jc w:val="both"/>
        <w:rPr>
          <w:rFonts w:ascii="Times New Roman" w:hAnsi="Times New Roman" w:cs="Times New Roman"/>
        </w:rPr>
      </w:pPr>
      <w:r>
        <w:rPr>
          <w:rFonts w:ascii="Times New Roman" w:hAnsi="Times New Roman" w:cs="Times New Roman"/>
        </w:rPr>
        <w:t xml:space="preserve">2.3.37.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 </w:t>
      </w:r>
    </w:p>
    <w:p w:rsidR="00815D4A" w:rsidRDefault="00815D4A" w:rsidP="00815D4A">
      <w:pPr>
        <w:pStyle w:val="Default"/>
        <w:ind w:firstLine="283"/>
        <w:jc w:val="both"/>
        <w:rPr>
          <w:rFonts w:ascii="Times New Roman" w:hAnsi="Times New Roman" w:cs="Times New Roman"/>
        </w:rPr>
      </w:pPr>
      <w:r>
        <w:rPr>
          <w:rFonts w:ascii="Times New Roman" w:hAnsi="Times New Roman" w:cs="Times New Roman"/>
        </w:rPr>
        <w:t xml:space="preserve">2.3.38. Для организации обслуживания учреждений и предприятий в населенных пунктах сельских поселений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815D4A" w:rsidRDefault="00815D4A" w:rsidP="00815D4A">
      <w:pPr>
        <w:ind w:firstLine="283"/>
        <w:jc w:val="both"/>
      </w:pPr>
      <w:r>
        <w:lastRenderedPageBreak/>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3 настоящих нормативов.</w:t>
      </w:r>
    </w:p>
    <w:p w:rsidR="00815D4A" w:rsidRDefault="00815D4A" w:rsidP="00815D4A">
      <w:pPr>
        <w:jc w:val="both"/>
      </w:pPr>
      <w:r>
        <w:br w:type="page"/>
      </w:r>
    </w:p>
    <w:p w:rsidR="00815D4A" w:rsidRDefault="00815D4A" w:rsidP="00815D4A">
      <w:pPr>
        <w:ind w:firstLine="567"/>
        <w:jc w:val="both"/>
        <w:rPr>
          <w:b/>
        </w:rPr>
      </w:pPr>
      <w:r>
        <w:rPr>
          <w:b/>
        </w:rPr>
        <w:t>3. РАСЧЕТНЫЕ ПОКАЗАТЕЛИ ОБЕСПЕЧЕННОСТИ И ИНТЕНСИВНОСТИ ИСПОЛЬЗОВАНИЯ ТЕРРИТОРИЙ ОБЩЕСТВЕННО – ДЕЛОВЫХ ЗОН.</w:t>
      </w:r>
    </w:p>
    <w:p w:rsidR="00815D4A" w:rsidRDefault="00815D4A" w:rsidP="00815D4A">
      <w:pPr>
        <w:ind w:firstLine="567"/>
        <w:jc w:val="both"/>
        <w:rPr>
          <w:b/>
        </w:rPr>
      </w:pPr>
    </w:p>
    <w:p w:rsidR="00815D4A" w:rsidRDefault="00815D4A" w:rsidP="00815D4A">
      <w:pPr>
        <w:ind w:firstLine="567"/>
        <w:jc w:val="both"/>
        <w:rPr>
          <w:b/>
        </w:rPr>
      </w:pPr>
      <w:r>
        <w:rPr>
          <w:b/>
        </w:rPr>
        <w:t>3.1. Общие требования.</w:t>
      </w:r>
    </w:p>
    <w:p w:rsidR="00815D4A" w:rsidRDefault="00815D4A" w:rsidP="00815D4A">
      <w:pPr>
        <w:ind w:firstLine="567"/>
        <w:jc w:val="both"/>
      </w:pPr>
      <w: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815D4A" w:rsidRDefault="00815D4A" w:rsidP="00815D4A">
      <w:pPr>
        <w:ind w:firstLine="567"/>
        <w:jc w:val="both"/>
      </w:pPr>
      <w:r>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815D4A" w:rsidRDefault="00815D4A" w:rsidP="00815D4A">
      <w:pPr>
        <w:ind w:firstLine="567"/>
        <w:jc w:val="both"/>
      </w:pPr>
      <w:r>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815D4A" w:rsidRDefault="00815D4A" w:rsidP="00815D4A">
      <w:pPr>
        <w:ind w:firstLine="567"/>
        <w:jc w:val="both"/>
      </w:pPr>
      <w:r>
        <w:t>3.1.4. В сельском поселении формируется поселенческая общественно-деловая зона, являющаяся центром сельского поселения.</w:t>
      </w:r>
    </w:p>
    <w:p w:rsidR="00815D4A" w:rsidRDefault="00815D4A" w:rsidP="00815D4A">
      <w:pPr>
        <w:ind w:firstLine="567"/>
        <w:jc w:val="both"/>
      </w:pPr>
      <w:r>
        <w:t>3.1.5. В сельских населенных пунктах формируется общественно-деловая зона, дополняемая объектами повседневного обслуживания в жилой застройке.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 Рекомендуется сохранение функции исторического поселения, приобретенной им в процессе развития.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13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утвержденных границ и режимов содержания территорий объектов культурного наследия и зон охраны;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утвержденных градостроительных регламентов данного исторического поселения;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историко-архитектурных опорных планов исторического поселения;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историко-архитектурных, историко-градостроительных, архивных и археологических исследований; </w:t>
      </w:r>
    </w:p>
    <w:p w:rsidR="00815D4A" w:rsidRDefault="00815D4A" w:rsidP="00815D4A">
      <w:pPr>
        <w:ind w:firstLine="567"/>
        <w:jc w:val="both"/>
      </w:pPr>
      <w:r>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3.2. Структура и типология общественных центров и объектов общественно-деловой зоны </w:t>
      </w:r>
    </w:p>
    <w:p w:rsidR="00815D4A" w:rsidRDefault="00815D4A" w:rsidP="00815D4A">
      <w:pPr>
        <w:ind w:firstLine="567"/>
        <w:jc w:val="both"/>
      </w:pPr>
      <w:r>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815D4A" w:rsidRDefault="00815D4A" w:rsidP="00815D4A">
      <w:pPr>
        <w:ind w:firstLine="567"/>
        <w:jc w:val="both"/>
      </w:pPr>
      <w:r>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815D4A" w:rsidRDefault="00815D4A" w:rsidP="00815D4A">
      <w:pPr>
        <w:ind w:firstLine="567"/>
        <w:jc w:val="both"/>
      </w:pPr>
      <w:r>
        <w:t xml:space="preserve">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w:t>
      </w:r>
      <w:r>
        <w:lastRenderedPageBreak/>
        <w:t>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3.2.4. В общественно-деловых зонах допускается размещать: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кв. м"/>
        </w:smartTagPr>
        <w:r>
          <w:rPr>
            <w:rFonts w:ascii="Times New Roman" w:hAnsi="Times New Roman" w:cs="Times New Roman"/>
          </w:rPr>
          <w:t>200 кв. м</w:t>
        </w:r>
      </w:smartTag>
      <w:r>
        <w:rPr>
          <w:rFonts w:ascii="Times New Roman" w:hAnsi="Times New Roman" w:cs="Times New Roman"/>
        </w:rPr>
        <w:t xml:space="preserve">, встроенные или занимающие часть здания без производственной территории, экологически безопасные; </w:t>
      </w:r>
    </w:p>
    <w:p w:rsidR="00815D4A" w:rsidRDefault="00815D4A" w:rsidP="00815D4A">
      <w:pPr>
        <w:ind w:firstLine="567"/>
        <w:jc w:val="both"/>
      </w:pPr>
      <w:r>
        <w:t>предприятия индустрии развлечений при отсутствии ограничений на их размещение, установленных органами местного самоуправления.</w:t>
      </w:r>
    </w:p>
    <w:p w:rsidR="00815D4A" w:rsidRDefault="00815D4A" w:rsidP="00815D4A">
      <w:pPr>
        <w:ind w:firstLine="567"/>
        <w:jc w:val="both"/>
      </w:pPr>
      <w:r>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b/>
        </w:rPr>
        <w:t>3.3. Нормативные параметры застройки общественно-деловой зоны</w:t>
      </w:r>
    </w:p>
    <w:p w:rsidR="00815D4A" w:rsidRDefault="00815D4A" w:rsidP="00815D4A">
      <w:pPr>
        <w:ind w:firstLine="567"/>
        <w:jc w:val="both"/>
      </w:pPr>
      <w:r>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815D4A" w:rsidRDefault="00815D4A" w:rsidP="00815D4A">
      <w:pPr>
        <w:ind w:firstLine="567"/>
        <w:jc w:val="both"/>
      </w:pPr>
      <w:r>
        <w:t>3.3.2. 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13 настоящих нормативов.</w:t>
      </w:r>
    </w:p>
    <w:p w:rsidR="00815D4A" w:rsidRDefault="00815D4A" w:rsidP="00815D4A">
      <w:pPr>
        <w:ind w:firstLine="567"/>
        <w:jc w:val="both"/>
      </w:pPr>
      <w:r>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815D4A" w:rsidRDefault="00815D4A" w:rsidP="00815D4A">
      <w:pPr>
        <w:ind w:firstLine="567"/>
        <w:jc w:val="both"/>
      </w:pPr>
      <w:r>
        <w:t>3.3.4. Для объектов, не указанных в разделе 3.4 расчетные данные следует устанавливать в задании на проектирование.</w:t>
      </w:r>
    </w:p>
    <w:p w:rsidR="00815D4A" w:rsidRDefault="00815D4A" w:rsidP="00815D4A">
      <w:pPr>
        <w:ind w:firstLine="567"/>
        <w:jc w:val="both"/>
      </w:pPr>
      <w:r>
        <w:t>3.3.5. При определении количества, состава и вместимости зданий, расположенных в общественно-деловой зоне сельского поселения,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815D4A" w:rsidRDefault="00815D4A" w:rsidP="00815D4A">
      <w:pPr>
        <w:ind w:firstLine="567"/>
        <w:jc w:val="both"/>
      </w:pPr>
      <w:r>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815D4A" w:rsidRDefault="00815D4A" w:rsidP="00815D4A">
      <w:pPr>
        <w:ind w:firstLine="567"/>
        <w:jc w:val="both"/>
      </w:pPr>
      <w:r>
        <w:t>3.3.7. Интенсивность использования территории общественно-деловой зоны характеризуется плотностью застройки (тыс. м</w:t>
      </w:r>
      <w:r>
        <w:rPr>
          <w:vertAlign w:val="superscript"/>
        </w:rPr>
        <w:t>2/</w:t>
      </w:r>
      <w:r>
        <w:t>га) и процентом застроенности территории.</w:t>
      </w:r>
    </w:p>
    <w:p w:rsidR="00815D4A" w:rsidRDefault="00815D4A" w:rsidP="00815D4A">
      <w:pPr>
        <w:ind w:firstLine="567"/>
        <w:jc w:val="both"/>
      </w:pPr>
      <w:r>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815D4A" w:rsidRDefault="00815D4A" w:rsidP="00815D4A">
      <w:pPr>
        <w:ind w:firstLine="567"/>
        <w:jc w:val="both"/>
      </w:pPr>
      <w:r>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815D4A" w:rsidRDefault="00815D4A" w:rsidP="00815D4A">
      <w:pPr>
        <w:ind w:firstLine="567"/>
        <w:jc w:val="both"/>
      </w:pPr>
      <w:r>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815D4A" w:rsidRDefault="00815D4A" w:rsidP="00815D4A">
      <w:pPr>
        <w:ind w:firstLine="567"/>
        <w:jc w:val="both"/>
      </w:pPr>
      <w:r>
        <w:t>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15 настоящих нормативов.</w:t>
      </w:r>
    </w:p>
    <w:p w:rsidR="00815D4A" w:rsidRDefault="00815D4A" w:rsidP="00815D4A">
      <w:pPr>
        <w:ind w:firstLine="567"/>
        <w:jc w:val="both"/>
      </w:pPr>
      <w:r>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11 настоящих нормативов.</w:t>
      </w:r>
    </w:p>
    <w:p w:rsidR="00815D4A" w:rsidRDefault="00815D4A" w:rsidP="00815D4A">
      <w:pPr>
        <w:ind w:firstLine="567"/>
        <w:jc w:val="both"/>
      </w:pPr>
      <w:r>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815D4A" w:rsidRDefault="00815D4A" w:rsidP="00815D4A">
      <w:pPr>
        <w:ind w:firstLine="567"/>
        <w:jc w:val="both"/>
      </w:pPr>
      <w:r>
        <w:lastRenderedPageBreak/>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815D4A" w:rsidRDefault="00815D4A" w:rsidP="00815D4A">
      <w:pPr>
        <w:ind w:firstLine="567"/>
        <w:jc w:val="both"/>
      </w:pPr>
      <w:r>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815D4A" w:rsidRDefault="00815D4A" w:rsidP="00815D4A">
      <w:pPr>
        <w:ind w:firstLine="567"/>
        <w:jc w:val="both"/>
      </w:pPr>
      <w:r>
        <w:tab/>
        <w:t>- периодического обслуживания – учреждения и предприятия, посещаемые населением не реже одного раза в месяц;</w:t>
      </w:r>
    </w:p>
    <w:p w:rsidR="00815D4A" w:rsidRDefault="00815D4A" w:rsidP="00815D4A">
      <w:pPr>
        <w:ind w:firstLine="567"/>
        <w:jc w:val="both"/>
      </w:pPr>
      <w:r>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815D4A" w:rsidRDefault="00815D4A" w:rsidP="00815D4A">
      <w:pPr>
        <w:jc w:val="both"/>
      </w:pPr>
    </w:p>
    <w:p w:rsidR="00815D4A" w:rsidRDefault="00815D4A" w:rsidP="00815D4A">
      <w:pPr>
        <w:ind w:firstLine="567"/>
        <w:jc w:val="both"/>
        <w:rPr>
          <w:b/>
        </w:rPr>
      </w:pPr>
      <w:r>
        <w:rPr>
          <w:b/>
        </w:rPr>
        <w:t>3.4. Учреждения и предприятия социальной инфраструктуры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деления на жилые районы и микрорайоны (кварталы) в целях создания единой системы обслуживания.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3.4.2. Учреждения и предприятия обслуживания необходимо размещать с учетом следующих факторов: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приближения их к местам жительства и работы;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увязки с сетью общественного пассажирского транспорта. </w:t>
      </w:r>
    </w:p>
    <w:p w:rsidR="00815D4A" w:rsidRDefault="00815D4A" w:rsidP="00815D4A">
      <w:pPr>
        <w:ind w:firstLine="567"/>
        <w:jc w:val="both"/>
      </w:pPr>
      <w:r>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815D4A" w:rsidRDefault="00815D4A" w:rsidP="00815D4A">
      <w:pPr>
        <w:ind w:firstLine="567"/>
        <w:jc w:val="both"/>
      </w:pPr>
      <w:r>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815D4A" w:rsidRDefault="00815D4A" w:rsidP="00815D4A">
      <w:pPr>
        <w:ind w:firstLine="567"/>
        <w:jc w:val="both"/>
        <w:rPr>
          <w:b/>
        </w:rPr>
      </w:pPr>
      <w:r>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815D4A" w:rsidRDefault="00815D4A" w:rsidP="00815D4A">
      <w:pPr>
        <w:ind w:firstLine="567"/>
        <w:jc w:val="both"/>
      </w:pPr>
      <w:r>
        <w:t>3.4.6. Норма обеспеченности детскими дошкольными учреждениями и размер их земельного участка (кол. мест на 1 тыс. чел.) – 35-50 мест.</w:t>
      </w:r>
    </w:p>
    <w:p w:rsidR="00815D4A" w:rsidRDefault="00815D4A" w:rsidP="00815D4A">
      <w:pPr>
        <w:jc w:val="both"/>
      </w:pPr>
      <w:r>
        <w:t>Таблица 12</w:t>
      </w:r>
    </w:p>
    <w:tbl>
      <w:tblPr>
        <w:tblW w:w="5000" w:type="pct"/>
        <w:tblLook w:val="0000"/>
      </w:tblPr>
      <w:tblGrid>
        <w:gridCol w:w="4408"/>
        <w:gridCol w:w="3290"/>
        <w:gridCol w:w="3290"/>
      </w:tblGrid>
      <w:tr w:rsidR="00815D4A">
        <w:tc>
          <w:tcPr>
            <w:tcW w:w="2006"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1497"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c>
          <w:tcPr>
            <w:tcW w:w="2006" w:type="pct"/>
            <w:tcBorders>
              <w:top w:val="single" w:sz="4" w:space="0" w:color="000000"/>
              <w:left w:val="single" w:sz="4" w:space="0" w:color="000000"/>
              <w:bottom w:val="single" w:sz="4" w:space="0" w:color="000000"/>
              <w:right w:val="nil"/>
            </w:tcBorders>
            <w:vAlign w:val="center"/>
          </w:tcPr>
          <w:p w:rsidR="00815D4A" w:rsidRDefault="00815D4A">
            <w:pPr>
              <w:jc w:val="both"/>
              <w:rPr>
                <w:lang w:eastAsia="en-US"/>
              </w:rPr>
            </w:pPr>
            <w:r>
              <w:t>Устанавливается в зависимости, от демографической структуры населения исходя из охвата детскими учреждениями в пределах 85%, в т.ч.:</w:t>
            </w:r>
          </w:p>
          <w:p w:rsidR="00815D4A" w:rsidRDefault="00815D4A">
            <w:pPr>
              <w:jc w:val="both"/>
            </w:pPr>
            <w:r>
              <w:t>- общего типа – 70% детей;</w:t>
            </w:r>
          </w:p>
          <w:p w:rsidR="00815D4A" w:rsidRDefault="00815D4A">
            <w:pPr>
              <w:jc w:val="both"/>
            </w:pPr>
            <w:r>
              <w:t xml:space="preserve">- специализированного  – 3%; </w:t>
            </w:r>
          </w:p>
          <w:p w:rsidR="00815D4A" w:rsidRDefault="00815D4A">
            <w:pPr>
              <w:jc w:val="both"/>
              <w:rPr>
                <w:lang w:eastAsia="en-US"/>
              </w:rPr>
            </w:pPr>
            <w:r>
              <w:t>оздоровительного – 12%.</w:t>
            </w:r>
          </w:p>
        </w:tc>
        <w:tc>
          <w:tcPr>
            <w:tcW w:w="1497" w:type="pct"/>
            <w:tcBorders>
              <w:top w:val="single" w:sz="4" w:space="0" w:color="000000"/>
              <w:left w:val="single" w:sz="4" w:space="0" w:color="000000"/>
              <w:bottom w:val="single" w:sz="4" w:space="0" w:color="000000"/>
              <w:right w:val="nil"/>
            </w:tcBorders>
            <w:vAlign w:val="center"/>
          </w:tcPr>
          <w:p w:rsidR="00815D4A" w:rsidRDefault="00815D4A">
            <w:pPr>
              <w:jc w:val="both"/>
              <w:rPr>
                <w:lang w:eastAsia="en-US"/>
              </w:rPr>
            </w:pPr>
            <w:r>
              <w:t>На одно место при вместимости учреждений:</w:t>
            </w:r>
          </w:p>
          <w:p w:rsidR="00815D4A" w:rsidRDefault="00815D4A">
            <w:pPr>
              <w:jc w:val="both"/>
            </w:pPr>
            <w:r>
              <w:t xml:space="preserve">до 100 мест - </w:t>
            </w:r>
            <w:smartTag w:uri="urn:schemas-microsoft-com:office:smarttags" w:element="metricconverter">
              <w:smartTagPr>
                <w:attr w:name="ProductID" w:val="40 м2"/>
              </w:smartTagPr>
              <w:r>
                <w:t>40 м</w:t>
              </w:r>
              <w:r>
                <w:rPr>
                  <w:vertAlign w:val="superscript"/>
                </w:rPr>
                <w:t>2</w:t>
              </w:r>
            </w:smartTag>
            <w:r>
              <w:t>;</w:t>
            </w:r>
          </w:p>
          <w:p w:rsidR="00815D4A" w:rsidRDefault="00815D4A">
            <w:pPr>
              <w:jc w:val="both"/>
              <w:rPr>
                <w:lang w:eastAsia="en-US"/>
              </w:rPr>
            </w:pPr>
            <w:r>
              <w:t xml:space="preserve">св. 100 мест – </w:t>
            </w:r>
            <w:smartTag w:uri="urn:schemas-microsoft-com:office:smarttags" w:element="metricconverter">
              <w:smartTagPr>
                <w:attr w:name="ProductID" w:val="35 м2"/>
              </w:smartTagPr>
              <w:r>
                <w:t>35 м</w:t>
              </w:r>
              <w:r>
                <w:rPr>
                  <w:vertAlign w:val="superscript"/>
                </w:rPr>
                <w:t>2</w:t>
              </w:r>
            </w:smartTag>
            <w:r>
              <w:t>.</w:t>
            </w:r>
            <w:r>
              <w:rPr>
                <w:vertAlign w:val="superscript"/>
              </w:rPr>
              <w:t xml:space="preserve"> </w:t>
            </w:r>
          </w:p>
        </w:tc>
        <w:tc>
          <w:tcPr>
            <w:tcW w:w="149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 xml:space="preserve">Размер групповой площадки на 1 место следует принимать (не менее): </w:t>
            </w:r>
          </w:p>
          <w:p w:rsidR="00815D4A" w:rsidRDefault="00815D4A">
            <w:pPr>
              <w:jc w:val="both"/>
            </w:pPr>
            <w:r>
              <w:t xml:space="preserve">для детей ясельного возраста – 7 </w:t>
            </w:r>
            <w:smartTag w:uri="urn:schemas-microsoft-com:office:smarttags" w:element="metricconverter">
              <w:smartTagPr>
                <w:attr w:name="ProductID" w:val="40 м2"/>
              </w:smartTagPr>
              <w:r>
                <w:t>40 м</w:t>
              </w:r>
              <w:r>
                <w:rPr>
                  <w:vertAlign w:val="superscript"/>
                </w:rPr>
                <w:t>2</w:t>
              </w:r>
            </w:smartTag>
            <w:r>
              <w:t>;</w:t>
            </w:r>
          </w:p>
          <w:p w:rsidR="00815D4A" w:rsidRDefault="00815D4A">
            <w:pPr>
              <w:jc w:val="both"/>
              <w:rPr>
                <w:lang w:eastAsia="en-US"/>
              </w:rPr>
            </w:pPr>
            <w:r>
              <w:t xml:space="preserve">для детей дошкольного возраста – </w:t>
            </w:r>
            <w:smartTag w:uri="urn:schemas-microsoft-com:office:smarttags" w:element="metricconverter">
              <w:smartTagPr>
                <w:attr w:name="ProductID" w:val="9 м2"/>
              </w:smartTagPr>
              <w:r>
                <w:t>9 м</w:t>
              </w:r>
              <w:r>
                <w:rPr>
                  <w:vertAlign w:val="superscript"/>
                </w:rPr>
                <w:t>2</w:t>
              </w:r>
            </w:smartTag>
            <w:r>
              <w:t>.</w:t>
            </w:r>
          </w:p>
        </w:tc>
      </w:tr>
    </w:tbl>
    <w:p w:rsidR="00815D4A" w:rsidRDefault="00815D4A" w:rsidP="00815D4A">
      <w:pPr>
        <w:pStyle w:val="aa"/>
        <w:spacing w:after="0"/>
        <w:jc w:val="both"/>
      </w:pPr>
      <w:r>
        <w:rPr>
          <w:u w:val="single"/>
        </w:rPr>
        <w:t>Примечания</w:t>
      </w:r>
      <w:r>
        <w:t xml:space="preserve">:   1. Вместимость ДОУ для сельских населенных пунктов и поселков городского типа рекомендуется не более 140 мест. </w:t>
      </w:r>
    </w:p>
    <w:p w:rsidR="00815D4A" w:rsidRDefault="00815D4A" w:rsidP="00815D4A">
      <w:pPr>
        <w:pStyle w:val="aa"/>
        <w:spacing w:after="0"/>
        <w:ind w:firstLine="567"/>
        <w:jc w:val="both"/>
      </w:pPr>
      <w:r>
        <w:t>2. Размеры земельных участков могут быть уменьшены: на 25% – в условиях реконструкции; на 15% - при размещении на рельефе с уклоном более 20%.</w:t>
      </w:r>
    </w:p>
    <w:p w:rsidR="00815D4A" w:rsidRDefault="00815D4A" w:rsidP="00815D4A">
      <w:pPr>
        <w:pStyle w:val="aa"/>
        <w:spacing w:after="0"/>
        <w:ind w:firstLine="567"/>
        <w:jc w:val="both"/>
      </w:pPr>
    </w:p>
    <w:p w:rsidR="00815D4A" w:rsidRDefault="00815D4A" w:rsidP="00815D4A">
      <w:pPr>
        <w:pStyle w:val="aa"/>
        <w:spacing w:after="0"/>
        <w:ind w:firstLine="567"/>
        <w:jc w:val="both"/>
      </w:pPr>
      <w:r>
        <w:t>3.4.8. Радиус обслуживания детскими дошкольными учреждениями территорий сельских населенных пунктов:</w:t>
      </w:r>
    </w:p>
    <w:p w:rsidR="00815D4A" w:rsidRDefault="00815D4A" w:rsidP="00815D4A">
      <w:pPr>
        <w:pStyle w:val="2"/>
        <w:numPr>
          <w:ilvl w:val="0"/>
          <w:numId w:val="0"/>
        </w:numPr>
        <w:ind w:left="643" w:firstLine="567"/>
        <w:jc w:val="both"/>
        <w:rPr>
          <w:b/>
        </w:rPr>
      </w:pPr>
      <w:r>
        <w:lastRenderedPageBreak/>
        <w:t xml:space="preserve">- зона многоквартирной и малоэтажной жилой застройки – </w:t>
      </w:r>
      <w:smartTag w:uri="urn:schemas-microsoft-com:office:smarttags" w:element="metricconverter">
        <w:smartTagPr>
          <w:attr w:name="ProductID" w:val="300 м"/>
        </w:smartTagPr>
        <w:r>
          <w:t>300 м</w:t>
        </w:r>
      </w:smartTag>
      <w:r>
        <w:t>;</w:t>
      </w:r>
    </w:p>
    <w:p w:rsidR="00815D4A" w:rsidRDefault="00815D4A" w:rsidP="00815D4A">
      <w:pPr>
        <w:pStyle w:val="2"/>
        <w:numPr>
          <w:ilvl w:val="0"/>
          <w:numId w:val="0"/>
        </w:numPr>
        <w:ind w:left="643" w:firstLine="567"/>
        <w:jc w:val="both"/>
      </w:pPr>
      <w:r>
        <w:t xml:space="preserve">- зона застройки объектами индивидуального жилищного строительства (для начальных классов) – </w:t>
      </w:r>
      <w:smartTag w:uri="urn:schemas-microsoft-com:office:smarttags" w:element="metricconverter">
        <w:smartTagPr>
          <w:attr w:name="ProductID" w:val="500 м"/>
        </w:smartTagPr>
        <w:r>
          <w:t>500 м</w:t>
        </w:r>
      </w:smartTag>
      <w:r>
        <w:t>;</w:t>
      </w:r>
    </w:p>
    <w:p w:rsidR="00815D4A" w:rsidRDefault="00815D4A" w:rsidP="00815D4A">
      <w:pPr>
        <w:pStyle w:val="5"/>
        <w:spacing w:before="0"/>
        <w:ind w:firstLine="567"/>
        <w:jc w:val="both"/>
        <w:rPr>
          <w:rFonts w:ascii="Times New Roman" w:hAnsi="Times New Roman"/>
          <w:b/>
          <w:color w:val="auto"/>
        </w:rPr>
      </w:pPr>
      <w:r>
        <w:rPr>
          <w:rFonts w:ascii="Times New Roman" w:hAnsi="Times New Roman"/>
          <w:color w:val="auto"/>
          <w:u w:val="single"/>
        </w:rPr>
        <w:t xml:space="preserve">Примечание: </w:t>
      </w:r>
      <w:r>
        <w:rPr>
          <w:rFonts w:ascii="Times New Roman" w:hAnsi="Times New Roman"/>
          <w:color w:val="auto"/>
        </w:rPr>
        <w:t xml:space="preserve"> Указанный радиус обслуживания не распространяется на специализированные и оздоровительные детские дошкольные учреждения.</w:t>
      </w:r>
    </w:p>
    <w:p w:rsidR="00815D4A" w:rsidRDefault="00815D4A" w:rsidP="00815D4A">
      <w:pPr>
        <w:pStyle w:val="4"/>
        <w:spacing w:before="0"/>
        <w:ind w:firstLine="567"/>
        <w:jc w:val="both"/>
        <w:rPr>
          <w:rFonts w:ascii="Times New Roman" w:hAnsi="Times New Roman"/>
          <w:b w:val="0"/>
          <w:i w:val="0"/>
          <w:color w:val="auto"/>
        </w:rPr>
      </w:pPr>
      <w:r>
        <w:rPr>
          <w:rFonts w:ascii="Times New Roman" w:hAnsi="Times New Roman"/>
          <w:b w:val="0"/>
          <w:i w:val="0"/>
          <w:color w:val="auto"/>
        </w:rPr>
        <w:t>3.4.9. Норма обеспеченности общеобразовательными учреждениями и размер их земельного участка (кол. мест на 1 тыс. чел.) – 114 учащихся.</w:t>
      </w:r>
    </w:p>
    <w:p w:rsidR="00815D4A" w:rsidRDefault="00815D4A" w:rsidP="00815D4A">
      <w:pPr>
        <w:jc w:val="both"/>
        <w:rPr>
          <w:lang w:eastAsia="ar-SA"/>
        </w:rPr>
      </w:pPr>
      <w:r>
        <w:rPr>
          <w:lang w:eastAsia="ar-SA"/>
        </w:rPr>
        <w:t>Таблица 13</w:t>
      </w:r>
    </w:p>
    <w:tbl>
      <w:tblPr>
        <w:tblW w:w="5000" w:type="pct"/>
        <w:tblLook w:val="0000"/>
      </w:tblPr>
      <w:tblGrid>
        <w:gridCol w:w="4408"/>
        <w:gridCol w:w="3290"/>
        <w:gridCol w:w="3290"/>
      </w:tblGrid>
      <w:tr w:rsidR="00815D4A">
        <w:tc>
          <w:tcPr>
            <w:tcW w:w="2006"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Норма обеспеченности</w:t>
            </w:r>
          </w:p>
        </w:tc>
        <w:tc>
          <w:tcPr>
            <w:tcW w:w="149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Примечание</w:t>
            </w:r>
          </w:p>
        </w:tc>
      </w:tr>
      <w:tr w:rsidR="00815D4A">
        <w:tc>
          <w:tcPr>
            <w:tcW w:w="2006" w:type="pct"/>
            <w:tcBorders>
              <w:top w:val="single" w:sz="4" w:space="0" w:color="000000"/>
              <w:left w:val="single" w:sz="4" w:space="0" w:color="000000"/>
              <w:bottom w:val="single" w:sz="4" w:space="0" w:color="000000"/>
              <w:right w:val="nil"/>
            </w:tcBorders>
          </w:tcPr>
          <w:p w:rsidR="00815D4A" w:rsidRDefault="00815D4A">
            <w:pPr>
              <w:jc w:val="both"/>
              <w:rPr>
                <w:lang w:eastAsia="en-US"/>
              </w:rPr>
            </w:pPr>
            <w:r>
              <w:t>Устанавливается в зависимости, от демографической структуры населения исходя из обеспеченности:</w:t>
            </w:r>
          </w:p>
          <w:p w:rsidR="00815D4A" w:rsidRDefault="00815D4A">
            <w:pPr>
              <w:jc w:val="both"/>
            </w:pPr>
            <w:r>
              <w:t>- неполным средним образованием – 100% детей;</w:t>
            </w:r>
          </w:p>
          <w:p w:rsidR="00815D4A" w:rsidRDefault="00815D4A">
            <w:pPr>
              <w:jc w:val="both"/>
              <w:rPr>
                <w:b/>
                <w:lang w:eastAsia="en-US"/>
              </w:rPr>
            </w:pPr>
            <w:r>
              <w:t>- средним образованием (10-11 кл.) – 75% детей при обучении в одну смену.</w:t>
            </w:r>
          </w:p>
        </w:tc>
        <w:tc>
          <w:tcPr>
            <w:tcW w:w="1497" w:type="pct"/>
            <w:tcBorders>
              <w:top w:val="single" w:sz="4" w:space="0" w:color="000000"/>
              <w:left w:val="single" w:sz="4" w:space="0" w:color="000000"/>
              <w:bottom w:val="single" w:sz="4" w:space="0" w:color="000000"/>
              <w:right w:val="nil"/>
            </w:tcBorders>
          </w:tcPr>
          <w:p w:rsidR="00815D4A" w:rsidRDefault="00815D4A">
            <w:pPr>
              <w:jc w:val="both"/>
              <w:rPr>
                <w:lang w:eastAsia="en-US"/>
              </w:rPr>
            </w:pPr>
            <w:r>
              <w:t>На одно место при вместимости учреждений:</w:t>
            </w:r>
          </w:p>
          <w:p w:rsidR="00815D4A" w:rsidRDefault="00815D4A">
            <w:pPr>
              <w:jc w:val="both"/>
            </w:pPr>
            <w:r>
              <w:t xml:space="preserve">от 40 до 400 - </w:t>
            </w:r>
            <w:smartTag w:uri="urn:schemas-microsoft-com:office:smarttags" w:element="metricconverter">
              <w:smartTagPr>
                <w:attr w:name="ProductID" w:val="50 м2"/>
              </w:smartTagPr>
              <w:r>
                <w:t>50 м2</w:t>
              </w:r>
            </w:smartTag>
            <w:r>
              <w:t>;</w:t>
            </w:r>
          </w:p>
          <w:p w:rsidR="00815D4A" w:rsidRDefault="00815D4A">
            <w:pPr>
              <w:jc w:val="both"/>
            </w:pPr>
            <w:r>
              <w:t xml:space="preserve">от 400 до 500 - </w:t>
            </w:r>
            <w:smartTag w:uri="urn:schemas-microsoft-com:office:smarttags" w:element="metricconverter">
              <w:smartTagPr>
                <w:attr w:name="ProductID" w:val="60 м2"/>
              </w:smartTagPr>
              <w:r>
                <w:t>60 м2</w:t>
              </w:r>
            </w:smartTag>
            <w:r>
              <w:t>;</w:t>
            </w:r>
          </w:p>
          <w:p w:rsidR="00815D4A" w:rsidRDefault="00815D4A">
            <w:pPr>
              <w:jc w:val="both"/>
            </w:pPr>
            <w:r>
              <w:t xml:space="preserve">от 500 до 600 - </w:t>
            </w:r>
            <w:smartTag w:uri="urn:schemas-microsoft-com:office:smarttags" w:element="metricconverter">
              <w:smartTagPr>
                <w:attr w:name="ProductID" w:val="50 м2"/>
              </w:smartTagPr>
              <w:r>
                <w:t>50 м2</w:t>
              </w:r>
            </w:smartTag>
            <w:r>
              <w:t>;</w:t>
            </w:r>
          </w:p>
          <w:p w:rsidR="00815D4A" w:rsidRDefault="00815D4A">
            <w:pPr>
              <w:jc w:val="both"/>
            </w:pPr>
            <w:r>
              <w:t xml:space="preserve">от 600 до 800 - </w:t>
            </w:r>
            <w:smartTag w:uri="urn:schemas-microsoft-com:office:smarttags" w:element="metricconverter">
              <w:smartTagPr>
                <w:attr w:name="ProductID" w:val="40 м2"/>
              </w:smartTagPr>
              <w:r>
                <w:t>40 м2</w:t>
              </w:r>
            </w:smartTag>
            <w:r>
              <w:t>;</w:t>
            </w:r>
          </w:p>
          <w:p w:rsidR="00815D4A" w:rsidRDefault="00815D4A">
            <w:pPr>
              <w:jc w:val="both"/>
              <w:rPr>
                <w:b/>
                <w:lang w:eastAsia="en-US"/>
              </w:rPr>
            </w:pPr>
            <w:r>
              <w:t xml:space="preserve">от 800 до 1100 - </w:t>
            </w:r>
            <w:smartTag w:uri="urn:schemas-microsoft-com:office:smarttags" w:element="metricconverter">
              <w:smartTagPr>
                <w:attr w:name="ProductID" w:val="33 м2"/>
              </w:smartTagPr>
              <w:r>
                <w:t>33 м2</w:t>
              </w:r>
            </w:smartTag>
            <w:r>
              <w:t>.</w:t>
            </w:r>
          </w:p>
        </w:tc>
        <w:tc>
          <w:tcPr>
            <w:tcW w:w="1497"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 земельном участке выделяются следующие зоны: учебно-опытная, физкультурно-спортивная, отдыха, хозяйственная.</w:t>
            </w:r>
          </w:p>
          <w:p w:rsidR="00815D4A" w:rsidRDefault="00815D4A">
            <w:pPr>
              <w:jc w:val="both"/>
              <w:rPr>
                <w:lang w:eastAsia="en-US"/>
              </w:rPr>
            </w:pPr>
            <w:r>
              <w:t>Спортивная зона школы может быть объединена с физкультурно-оздоровительным комплексом для населения ближайших кварталов.</w:t>
            </w:r>
          </w:p>
        </w:tc>
      </w:tr>
    </w:tbl>
    <w:p w:rsidR="00815D4A" w:rsidRDefault="00815D4A" w:rsidP="00815D4A">
      <w:pPr>
        <w:pStyle w:val="aa"/>
        <w:spacing w:after="0"/>
        <w:ind w:firstLine="567"/>
        <w:jc w:val="both"/>
      </w:pPr>
      <w:r>
        <w:rPr>
          <w:u w:val="single"/>
        </w:rPr>
        <w:t>Примечания</w:t>
      </w:r>
      <w: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815D4A" w:rsidRDefault="00815D4A" w:rsidP="00815D4A">
      <w:pPr>
        <w:pStyle w:val="aa"/>
        <w:spacing w:after="0"/>
        <w:ind w:firstLine="567"/>
        <w:jc w:val="both"/>
      </w:pPr>
      <w:r>
        <w:t>3.4.9. Радиус обслуживания общеобразовательными учреждениями на территориях населенных пунктов:</w:t>
      </w:r>
    </w:p>
    <w:p w:rsidR="00815D4A" w:rsidRDefault="00815D4A" w:rsidP="00815D4A">
      <w:pPr>
        <w:pStyle w:val="2"/>
        <w:numPr>
          <w:ilvl w:val="0"/>
          <w:numId w:val="0"/>
        </w:numPr>
        <w:tabs>
          <w:tab w:val="num" w:pos="643"/>
        </w:tabs>
        <w:ind w:left="643" w:hanging="360"/>
        <w:jc w:val="both"/>
        <w:rPr>
          <w:b/>
        </w:rPr>
      </w:pPr>
      <w:r>
        <w:tab/>
        <w:t xml:space="preserve">- зона многоквартирной и малоэтажной жилой застройки – </w:t>
      </w:r>
      <w:smartTag w:uri="urn:schemas-microsoft-com:office:smarttags" w:element="metricconverter">
        <w:smartTagPr>
          <w:attr w:name="ProductID" w:val="500 м"/>
        </w:smartTagPr>
        <w:r>
          <w:rPr>
            <w:b/>
          </w:rPr>
          <w:t>500 м</w:t>
        </w:r>
      </w:smartTag>
      <w:r>
        <w:rPr>
          <w:b/>
        </w:rPr>
        <w:t>;</w:t>
      </w:r>
    </w:p>
    <w:p w:rsidR="00815D4A" w:rsidRDefault="00815D4A" w:rsidP="00815D4A">
      <w:pPr>
        <w:pStyle w:val="2"/>
        <w:numPr>
          <w:ilvl w:val="0"/>
          <w:numId w:val="0"/>
        </w:numPr>
        <w:tabs>
          <w:tab w:val="num" w:pos="643"/>
        </w:tabs>
        <w:ind w:left="643"/>
        <w:jc w:val="both"/>
        <w:rPr>
          <w:b/>
        </w:rPr>
      </w:pPr>
      <w:r>
        <w:t xml:space="preserve">- зона застройки объектами индивидуального жилищного строительства (для начальных классов) – </w:t>
      </w:r>
      <w:r>
        <w:rPr>
          <w:b/>
        </w:rPr>
        <w:t>750 (500) м;</w:t>
      </w:r>
    </w:p>
    <w:p w:rsidR="00815D4A" w:rsidRDefault="00815D4A" w:rsidP="00815D4A">
      <w:pPr>
        <w:pStyle w:val="2"/>
        <w:numPr>
          <w:ilvl w:val="0"/>
          <w:numId w:val="0"/>
        </w:numPr>
        <w:tabs>
          <w:tab w:val="num" w:pos="0"/>
        </w:tabs>
        <w:ind w:firstLine="567"/>
        <w:jc w:val="both"/>
      </w:pPr>
      <w:r>
        <w:t xml:space="preserve">- допускается размещение на расстоянии транспортной доступности: для обучающихся </w:t>
      </w:r>
      <w:r>
        <w:rPr>
          <w:lang w:val="en-US"/>
        </w:rPr>
        <w:t>I</w:t>
      </w:r>
      <w:r>
        <w:t xml:space="preserve"> ступени обучения - не более </w:t>
      </w:r>
      <w:smartTag w:uri="urn:schemas-microsoft-com:office:smarttags" w:element="metricconverter">
        <w:smartTagPr>
          <w:attr w:name="ProductID" w:val="2 км"/>
        </w:smartTagPr>
        <w:r>
          <w:t>2 км</w:t>
        </w:r>
      </w:smartTag>
      <w:r>
        <w:t xml:space="preserve"> пешком и не более 15 минут (в одну сторону) при транспортном обслуживании, для обучающихся </w:t>
      </w:r>
      <w:r>
        <w:rPr>
          <w:lang w:val="en-US"/>
        </w:rPr>
        <w:t>II</w:t>
      </w:r>
      <w:r>
        <w:t xml:space="preserve"> и </w:t>
      </w:r>
      <w:r>
        <w:rPr>
          <w:lang w:val="en-US"/>
        </w:rPr>
        <w:t>III</w:t>
      </w:r>
      <w:r>
        <w:t xml:space="preserve"> ступени - не более </w:t>
      </w:r>
      <w:smartTag w:uri="urn:schemas-microsoft-com:office:smarttags" w:element="metricconverter">
        <w:smartTagPr>
          <w:attr w:name="ProductID" w:val="4 км"/>
        </w:smartTagPr>
        <w:r>
          <w:t>4 км</w:t>
        </w:r>
      </w:smartTag>
      <w:r>
        <w:t xml:space="preserve"> пешком и не более 30 минут (в одну сторону) при транспортном обслуживании.</w:t>
      </w:r>
    </w:p>
    <w:p w:rsidR="00815D4A" w:rsidRDefault="00815D4A" w:rsidP="00815D4A">
      <w:pPr>
        <w:pStyle w:val="5"/>
        <w:spacing w:before="0"/>
        <w:ind w:firstLine="567"/>
        <w:jc w:val="both"/>
        <w:rPr>
          <w:rFonts w:ascii="Times New Roman" w:hAnsi="Times New Roman"/>
          <w:b/>
          <w:color w:val="auto"/>
        </w:rPr>
      </w:pPr>
      <w:r>
        <w:rPr>
          <w:rFonts w:ascii="Times New Roman" w:hAnsi="Times New Roman"/>
          <w:color w:val="auto"/>
          <w:u w:val="single"/>
        </w:rPr>
        <w:t>Примечания</w:t>
      </w:r>
      <w:r>
        <w:rPr>
          <w:rFonts w:ascii="Times New Roman" w:hAnsi="Times New Roman"/>
          <w:color w:val="auto"/>
        </w:rPr>
        <w:t xml:space="preserve">:  </w:t>
      </w:r>
    </w:p>
    <w:p w:rsidR="00815D4A" w:rsidRDefault="00815D4A" w:rsidP="00815D4A">
      <w:pPr>
        <w:pStyle w:val="aa"/>
        <w:spacing w:after="0"/>
        <w:ind w:firstLine="567"/>
        <w:jc w:val="both"/>
      </w:pPr>
      <w:r>
        <w:t>1. Указанный радиус обслуживания не распространяется на специализированные общеобразовательные учреждения.</w:t>
      </w:r>
    </w:p>
    <w:p w:rsidR="00815D4A" w:rsidRDefault="00815D4A" w:rsidP="00815D4A">
      <w:pPr>
        <w:pStyle w:val="aa"/>
        <w:spacing w:after="0"/>
        <w:ind w:firstLine="567"/>
        <w:jc w:val="both"/>
      </w:pPr>
      <w:r>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t>15 км</w:t>
        </w:r>
      </w:smartTag>
      <w:r>
        <w:t>.</w:t>
      </w:r>
    </w:p>
    <w:p w:rsidR="00815D4A" w:rsidRDefault="00815D4A" w:rsidP="00815D4A">
      <w:pPr>
        <w:pStyle w:val="6"/>
        <w:spacing w:before="0"/>
        <w:ind w:firstLine="567"/>
        <w:jc w:val="both"/>
        <w:rPr>
          <w:rFonts w:ascii="Times New Roman" w:hAnsi="Times New Roman"/>
          <w:i w:val="0"/>
          <w:color w:val="auto"/>
        </w:rPr>
      </w:pPr>
    </w:p>
    <w:p w:rsidR="00815D4A" w:rsidRDefault="00815D4A" w:rsidP="00815D4A">
      <w:pPr>
        <w:pStyle w:val="6"/>
        <w:spacing w:before="0"/>
        <w:ind w:firstLine="567"/>
        <w:jc w:val="both"/>
        <w:rPr>
          <w:rFonts w:ascii="Times New Roman" w:hAnsi="Times New Roman"/>
          <w:b/>
          <w:i w:val="0"/>
          <w:color w:val="auto"/>
        </w:rPr>
      </w:pPr>
      <w:r>
        <w:rPr>
          <w:rFonts w:ascii="Times New Roman" w:hAnsi="Times New Roman"/>
          <w:i w:val="0"/>
          <w:color w:val="auto"/>
        </w:rPr>
        <w:t>3.4.10. Расстояние от стен зданий общеобразовательных школ и границ земельных участков детских дошкольных учреждений до красной линии:</w:t>
      </w:r>
    </w:p>
    <w:p w:rsidR="00815D4A" w:rsidRDefault="00815D4A" w:rsidP="00815D4A">
      <w:pPr>
        <w:pStyle w:val="2"/>
        <w:numPr>
          <w:ilvl w:val="0"/>
          <w:numId w:val="0"/>
        </w:numPr>
        <w:ind w:left="643" w:hanging="76"/>
        <w:jc w:val="both"/>
      </w:pPr>
      <w:r>
        <w:t xml:space="preserve">-в сельских населенных пунктах - </w:t>
      </w:r>
      <w:smartTag w:uri="urn:schemas-microsoft-com:office:smarttags" w:element="metricconverter">
        <w:smartTagPr>
          <w:attr w:name="ProductID" w:val="10 м"/>
        </w:smartTagPr>
        <w:r>
          <w:t>10 м</w:t>
        </w:r>
      </w:smartTag>
      <w:r>
        <w:t>.</w:t>
      </w:r>
    </w:p>
    <w:p w:rsidR="00815D4A" w:rsidRDefault="00815D4A" w:rsidP="00815D4A">
      <w:pPr>
        <w:pStyle w:val="2"/>
        <w:numPr>
          <w:ilvl w:val="0"/>
          <w:numId w:val="0"/>
        </w:numPr>
        <w:ind w:left="780" w:firstLine="567"/>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14</w:t>
      </w:r>
    </w:p>
    <w:tbl>
      <w:tblPr>
        <w:tblW w:w="5000" w:type="pct"/>
        <w:tblLook w:val="0000"/>
      </w:tblPr>
      <w:tblGrid>
        <w:gridCol w:w="2633"/>
        <w:gridCol w:w="4079"/>
        <w:gridCol w:w="1973"/>
        <w:gridCol w:w="2303"/>
      </w:tblGrid>
      <w:tr w:rsidR="00815D4A">
        <w:tc>
          <w:tcPr>
            <w:tcW w:w="119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Учреждение</w:t>
            </w:r>
          </w:p>
        </w:tc>
        <w:tc>
          <w:tcPr>
            <w:tcW w:w="1856"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89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Единица 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Размер земельного участка</w:t>
            </w:r>
          </w:p>
        </w:tc>
      </w:tr>
      <w:tr w:rsidR="00815D4A">
        <w:tc>
          <w:tcPr>
            <w:tcW w:w="119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Учреждения внешкольного образования</w:t>
            </w:r>
          </w:p>
        </w:tc>
        <w:tc>
          <w:tcPr>
            <w:tcW w:w="1856" w:type="pct"/>
            <w:tcBorders>
              <w:top w:val="single" w:sz="4" w:space="0" w:color="000000"/>
              <w:left w:val="single" w:sz="4" w:space="0" w:color="000000"/>
              <w:bottom w:val="single" w:sz="4" w:space="0" w:color="000000"/>
              <w:right w:val="nil"/>
            </w:tcBorders>
          </w:tcPr>
          <w:p w:rsidR="00815D4A" w:rsidRDefault="00815D4A">
            <w:pPr>
              <w:jc w:val="both"/>
              <w:rPr>
                <w:lang w:eastAsia="en-US"/>
              </w:rPr>
            </w:pPr>
            <w:r>
              <w:t>32%, в том числе по видам:</w:t>
            </w:r>
          </w:p>
          <w:p w:rsidR="00815D4A" w:rsidRDefault="00815D4A">
            <w:pPr>
              <w:jc w:val="both"/>
            </w:pPr>
            <w:r>
              <w:t>детская спортивная школа – 20%;</w:t>
            </w:r>
          </w:p>
          <w:p w:rsidR="00815D4A" w:rsidRDefault="00815D4A">
            <w:pPr>
              <w:jc w:val="both"/>
              <w:rPr>
                <w:lang w:eastAsia="en-US"/>
              </w:rPr>
            </w:pPr>
            <w:r>
              <w:t xml:space="preserve">детская школа искусств </w:t>
            </w:r>
            <w:r>
              <w:lastRenderedPageBreak/>
              <w:t>(музыкальная, хореографическая, художественная, …) –  12%.</w:t>
            </w:r>
          </w:p>
        </w:tc>
        <w:tc>
          <w:tcPr>
            <w:tcW w:w="89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lastRenderedPageBreak/>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В соответствии с техническими регламентами</w:t>
            </w:r>
          </w:p>
        </w:tc>
      </w:tr>
      <w:tr w:rsidR="00815D4A">
        <w:tc>
          <w:tcPr>
            <w:tcW w:w="119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lastRenderedPageBreak/>
              <w:t>Межшкольное учебно-производственное предприятие</w:t>
            </w:r>
          </w:p>
        </w:tc>
        <w:tc>
          <w:tcPr>
            <w:tcW w:w="1856"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8%</w:t>
            </w:r>
          </w:p>
        </w:tc>
        <w:tc>
          <w:tcPr>
            <w:tcW w:w="89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spacing w:val="-8"/>
                <w:lang w:eastAsia="en-US"/>
              </w:rPr>
            </w:pPr>
            <w:r>
              <w:rPr>
                <w:spacing w:val="-8"/>
              </w:rPr>
              <w:t xml:space="preserve">Не менее </w:t>
            </w:r>
            <w:smartTag w:uri="urn:schemas-microsoft-com:office:smarttags" w:element="metricconverter">
              <w:smartTagPr>
                <w:attr w:name="ProductID" w:val="2 га"/>
              </w:smartTagPr>
              <w:r>
                <w:rPr>
                  <w:spacing w:val="-8"/>
                </w:rPr>
                <w:t>2 га</w:t>
              </w:r>
            </w:smartTag>
            <w:r>
              <w:rPr>
                <w:spacing w:val="-8"/>
              </w:rPr>
              <w:t xml:space="preserve">, при устройстве автополигона не менее </w:t>
            </w:r>
            <w:smartTag w:uri="urn:schemas-microsoft-com:office:smarttags" w:element="metricconverter">
              <w:smartTagPr>
                <w:attr w:name="ProductID" w:val="3 га"/>
              </w:smartTagPr>
              <w:r>
                <w:rPr>
                  <w:spacing w:val="-8"/>
                </w:rPr>
                <w:t>3 га</w:t>
              </w:r>
            </w:smartTag>
          </w:p>
        </w:tc>
      </w:tr>
    </w:tbl>
    <w:p w:rsidR="00815D4A" w:rsidRDefault="00815D4A" w:rsidP="00815D4A">
      <w:pPr>
        <w:pStyle w:val="aa"/>
        <w:spacing w:after="0"/>
        <w:jc w:val="both"/>
      </w:pPr>
      <w:r>
        <w:rPr>
          <w:u w:val="single"/>
        </w:rPr>
        <w:t>Примечание:</w:t>
      </w:r>
      <w: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3.4.12. Радиус обслуживания учреждений внешкольного образования:</w:t>
      </w:r>
    </w:p>
    <w:p w:rsidR="00815D4A" w:rsidRDefault="00815D4A" w:rsidP="00815D4A">
      <w:pPr>
        <w:pStyle w:val="2"/>
        <w:numPr>
          <w:ilvl w:val="0"/>
          <w:numId w:val="0"/>
        </w:numPr>
        <w:ind w:firstLine="567"/>
        <w:jc w:val="both"/>
      </w:pPr>
      <w:r>
        <w:t xml:space="preserve">- зона многоквартирной и малоэтажной жилой застройки – </w:t>
      </w:r>
      <w:smartTag w:uri="urn:schemas-microsoft-com:office:smarttags" w:element="metricconverter">
        <w:smartTagPr>
          <w:attr w:name="ProductID" w:val="500 м"/>
        </w:smartTagPr>
        <w:r>
          <w:t>500 м</w:t>
        </w:r>
      </w:smartTag>
      <w:r>
        <w:t>;</w:t>
      </w:r>
    </w:p>
    <w:p w:rsidR="00815D4A" w:rsidRDefault="00815D4A" w:rsidP="00815D4A">
      <w:pPr>
        <w:pStyle w:val="2"/>
        <w:numPr>
          <w:ilvl w:val="0"/>
          <w:numId w:val="0"/>
        </w:numPr>
        <w:ind w:firstLine="567"/>
        <w:jc w:val="both"/>
      </w:pPr>
      <w:r>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t>700 м</w:t>
        </w:r>
      </w:smartTag>
      <w: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3.4.13. Норма обеспеченности спортивными и физкультурно-оздоровительными учреждениями и размер их земельного участка</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3"/>
        <w:gridCol w:w="1851"/>
        <w:gridCol w:w="1760"/>
        <w:gridCol w:w="2254"/>
        <w:gridCol w:w="2580"/>
      </w:tblGrid>
      <w:tr w:rsidR="00815D4A">
        <w:tc>
          <w:tcPr>
            <w:tcW w:w="1181"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Учреждение</w:t>
            </w:r>
          </w:p>
        </w:tc>
        <w:tc>
          <w:tcPr>
            <w:tcW w:w="7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Норма обеспеченности</w:t>
            </w:r>
          </w:p>
        </w:tc>
        <w:tc>
          <w:tcPr>
            <w:tcW w:w="824"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Единица измерения</w:t>
            </w:r>
          </w:p>
        </w:tc>
        <w:tc>
          <w:tcPr>
            <w:tcW w:w="10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Размер земельного участка</w:t>
            </w:r>
          </w:p>
        </w:tc>
        <w:tc>
          <w:tcPr>
            <w:tcW w:w="119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Примечание</w:t>
            </w:r>
          </w:p>
        </w:tc>
      </w:tr>
      <w:tr w:rsidR="00815D4A">
        <w:tc>
          <w:tcPr>
            <w:tcW w:w="1181"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Помещения для физкультурно-оздоровительных занятий на территории микрорайона (квартала)</w:t>
            </w:r>
          </w:p>
        </w:tc>
        <w:tc>
          <w:tcPr>
            <w:tcW w:w="7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70-80</w:t>
            </w:r>
          </w:p>
        </w:tc>
        <w:tc>
          <w:tcPr>
            <w:tcW w:w="82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rPr>
                <w:spacing w:val="-6"/>
              </w:rPr>
              <w:t>м</w:t>
            </w:r>
            <w:r>
              <w:rPr>
                <w:spacing w:val="-6"/>
                <w:vertAlign w:val="superscript"/>
              </w:rPr>
              <w:t>2</w:t>
            </w:r>
            <w:r>
              <w:rPr>
                <w:spacing w:val="-6"/>
              </w:rPr>
              <w:t xml:space="preserve"> </w:t>
            </w:r>
            <w:r>
              <w:t>общей площади на 1 чел.</w:t>
            </w:r>
          </w:p>
        </w:tc>
        <w:tc>
          <w:tcPr>
            <w:tcW w:w="1049"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В соответствии с техническими регламентами</w:t>
            </w:r>
          </w:p>
        </w:tc>
        <w:tc>
          <w:tcPr>
            <w:tcW w:w="1198" w:type="pct"/>
            <w:vMerge w:val="restart"/>
            <w:tcBorders>
              <w:top w:val="single" w:sz="4" w:space="0" w:color="auto"/>
              <w:left w:val="single" w:sz="4" w:space="0" w:color="auto"/>
              <w:bottom w:val="single" w:sz="4" w:space="0" w:color="auto"/>
              <w:right w:val="single" w:sz="4" w:space="0" w:color="auto"/>
            </w:tcBorders>
          </w:tcPr>
          <w:p w:rsidR="00815D4A" w:rsidRDefault="00815D4A">
            <w:pPr>
              <w:jc w:val="both"/>
              <w:rPr>
                <w:spacing w:val="-10"/>
                <w:lang w:eastAsia="en-US"/>
              </w:rPr>
            </w:pPr>
            <w: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815D4A">
        <w:tc>
          <w:tcPr>
            <w:tcW w:w="1181"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xml:space="preserve">Спортивно-досуговый комплекс на территории малоэтажной застройки    </w:t>
            </w:r>
          </w:p>
        </w:tc>
        <w:tc>
          <w:tcPr>
            <w:tcW w:w="7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300</w:t>
            </w:r>
          </w:p>
        </w:tc>
        <w:tc>
          <w:tcPr>
            <w:tcW w:w="824" w:type="pct"/>
            <w:tcBorders>
              <w:top w:val="single" w:sz="4" w:space="0" w:color="auto"/>
              <w:left w:val="single" w:sz="4" w:space="0" w:color="auto"/>
              <w:bottom w:val="single" w:sz="4" w:space="0" w:color="auto"/>
              <w:right w:val="single" w:sz="4" w:space="0" w:color="auto"/>
            </w:tcBorders>
          </w:tcPr>
          <w:p w:rsidR="00815D4A" w:rsidRDefault="00815D4A">
            <w:pPr>
              <w:jc w:val="both"/>
              <w:rPr>
                <w:spacing w:val="-6"/>
                <w:lang w:eastAsia="en-US"/>
              </w:rPr>
            </w:pPr>
            <w:r>
              <w:rPr>
                <w:spacing w:val="-6"/>
              </w:rPr>
              <w:t>м</w:t>
            </w:r>
            <w:r>
              <w:rPr>
                <w:spacing w:val="-6"/>
                <w:vertAlign w:val="superscript"/>
              </w:rPr>
              <w:t>2</w:t>
            </w:r>
            <w:r>
              <w:rPr>
                <w:spacing w:val="-6"/>
              </w:rPr>
              <w:t xml:space="preserve"> общей площади на 1000 чел.</w:t>
            </w:r>
          </w:p>
        </w:tc>
        <w:tc>
          <w:tcPr>
            <w:tcW w:w="10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 // —</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spacing w:val="-10"/>
                <w:lang w:eastAsia="en-US"/>
              </w:rPr>
            </w:pPr>
          </w:p>
        </w:tc>
      </w:tr>
      <w:tr w:rsidR="00815D4A">
        <w:tc>
          <w:tcPr>
            <w:tcW w:w="1181"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Спортивные залы общего пользования</w:t>
            </w:r>
          </w:p>
        </w:tc>
        <w:tc>
          <w:tcPr>
            <w:tcW w:w="7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350</w:t>
            </w:r>
          </w:p>
        </w:tc>
        <w:tc>
          <w:tcPr>
            <w:tcW w:w="82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rPr>
                <w:spacing w:val="-6"/>
              </w:rPr>
              <w:t>м</w:t>
            </w:r>
            <w:r>
              <w:rPr>
                <w:spacing w:val="-6"/>
                <w:vertAlign w:val="superscript"/>
              </w:rPr>
              <w:t>2</w:t>
            </w:r>
            <w:r>
              <w:t xml:space="preserve"> на 1000 чел.</w:t>
            </w:r>
          </w:p>
        </w:tc>
        <w:tc>
          <w:tcPr>
            <w:tcW w:w="10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 // —</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spacing w:val="-10"/>
                <w:lang w:eastAsia="en-US"/>
              </w:rPr>
            </w:pPr>
          </w:p>
        </w:tc>
      </w:tr>
      <w:tr w:rsidR="00815D4A">
        <w:tc>
          <w:tcPr>
            <w:tcW w:w="1181"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Плоскостные сооружения</w:t>
            </w:r>
          </w:p>
        </w:tc>
        <w:tc>
          <w:tcPr>
            <w:tcW w:w="7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 xml:space="preserve">1950 </w:t>
            </w:r>
          </w:p>
        </w:tc>
        <w:tc>
          <w:tcPr>
            <w:tcW w:w="82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rPr>
                <w:spacing w:val="-6"/>
              </w:rPr>
              <w:t>м</w:t>
            </w:r>
            <w:r>
              <w:rPr>
                <w:spacing w:val="-6"/>
                <w:vertAlign w:val="superscript"/>
              </w:rPr>
              <w:t>2</w:t>
            </w:r>
            <w:r>
              <w:t xml:space="preserve"> </w:t>
            </w:r>
            <w:r>
              <w:rPr>
                <w:spacing w:val="-6"/>
              </w:rPr>
              <w:t>на 1000 чел.</w:t>
            </w:r>
          </w:p>
        </w:tc>
        <w:tc>
          <w:tcPr>
            <w:tcW w:w="1049"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spacing w:val="-10"/>
                <w:lang w:eastAsia="en-US"/>
              </w:rPr>
            </w:pPr>
          </w:p>
        </w:tc>
      </w:tr>
      <w:tr w:rsidR="00815D4A">
        <w:tc>
          <w:tcPr>
            <w:tcW w:w="1181"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Крытые бассейны общего пользования</w:t>
            </w:r>
          </w:p>
        </w:tc>
        <w:tc>
          <w:tcPr>
            <w:tcW w:w="7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20-25</w:t>
            </w:r>
          </w:p>
        </w:tc>
        <w:tc>
          <w:tcPr>
            <w:tcW w:w="82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rPr>
                <w:spacing w:val="-6"/>
              </w:rPr>
              <w:t>м</w:t>
            </w:r>
            <w:r>
              <w:rPr>
                <w:spacing w:val="-6"/>
                <w:vertAlign w:val="superscript"/>
              </w:rPr>
              <w:t>2</w:t>
            </w:r>
            <w:r>
              <w:t xml:space="preserve"> зеркала воды на 1000 чел.</w:t>
            </w:r>
          </w:p>
        </w:tc>
        <w:tc>
          <w:tcPr>
            <w:tcW w:w="104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В соответствии с техническими регламентами</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spacing w:val="-10"/>
                <w:lang w:eastAsia="en-US"/>
              </w:rPr>
            </w:pPr>
          </w:p>
        </w:tc>
      </w:tr>
    </w:tbl>
    <w:p w:rsidR="00815D4A" w:rsidRDefault="00815D4A" w:rsidP="00815D4A">
      <w:pPr>
        <w:pStyle w:val="aa"/>
        <w:spacing w:after="0"/>
        <w:jc w:val="both"/>
      </w:pPr>
      <w:r>
        <w:rPr>
          <w:u w:val="single"/>
        </w:rPr>
        <w:t>Примечание</w:t>
      </w:r>
      <w: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815D4A" w:rsidRDefault="00815D4A" w:rsidP="00815D4A">
      <w:pPr>
        <w:pStyle w:val="aa"/>
        <w:spacing w:after="0"/>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815D4A" w:rsidRDefault="00815D4A" w:rsidP="00815D4A">
      <w:pPr>
        <w:pStyle w:val="2"/>
        <w:numPr>
          <w:ilvl w:val="0"/>
          <w:numId w:val="0"/>
        </w:numPr>
        <w:ind w:left="567"/>
        <w:jc w:val="both"/>
      </w:pPr>
      <w:r>
        <w:t xml:space="preserve">- зона многоквартирной и малоэтажной жилой застройки – </w:t>
      </w:r>
      <w:smartTag w:uri="urn:schemas-microsoft-com:office:smarttags" w:element="metricconverter">
        <w:smartTagPr>
          <w:attr w:name="ProductID" w:val="500 м"/>
        </w:smartTagPr>
        <w:r>
          <w:t>500 м</w:t>
        </w:r>
      </w:smartTag>
      <w:r>
        <w:t>;</w:t>
      </w:r>
    </w:p>
    <w:p w:rsidR="00815D4A" w:rsidRDefault="00815D4A" w:rsidP="00815D4A">
      <w:pPr>
        <w:pStyle w:val="2"/>
        <w:numPr>
          <w:ilvl w:val="0"/>
          <w:numId w:val="0"/>
        </w:numPr>
        <w:ind w:firstLine="567"/>
        <w:jc w:val="both"/>
      </w:pPr>
      <w:r>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t>700 м</w:t>
        </w:r>
      </w:smartTag>
      <w:r>
        <w:t>.</w:t>
      </w: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Pr>
            <w:rFonts w:ascii="Times New Roman" w:hAnsi="Times New Roman" w:cs="Times New Roman"/>
          </w:rPr>
          <w:t>1500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3.4.16. Норма обеспеченности учреждениями культуры для сельских населенных пунктов или их групп</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303"/>
        <w:gridCol w:w="1811"/>
        <w:gridCol w:w="2468"/>
        <w:gridCol w:w="1976"/>
      </w:tblGrid>
      <w:tr w:rsidR="00815D4A">
        <w:tc>
          <w:tcPr>
            <w:tcW w:w="110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Учреждение</w:t>
            </w:r>
          </w:p>
        </w:tc>
        <w:tc>
          <w:tcPr>
            <w:tcW w:w="104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Размер населенного пункта</w:t>
            </w:r>
          </w:p>
        </w:tc>
        <w:tc>
          <w:tcPr>
            <w:tcW w:w="824"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Единица измерения</w:t>
            </w:r>
          </w:p>
        </w:tc>
        <w:tc>
          <w:tcPr>
            <w:tcW w:w="112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Норма обеспеченности</w:t>
            </w:r>
          </w:p>
        </w:tc>
        <w:tc>
          <w:tcPr>
            <w:tcW w:w="899"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Примечание</w:t>
            </w:r>
          </w:p>
        </w:tc>
      </w:tr>
      <w:tr w:rsidR="00815D4A">
        <w:tc>
          <w:tcPr>
            <w:tcW w:w="1106"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spacing w:val="-10"/>
                <w:lang w:eastAsia="en-US"/>
              </w:rPr>
            </w:pPr>
            <w:r>
              <w:rPr>
                <w:spacing w:val="-10"/>
              </w:rPr>
              <w:t xml:space="preserve">Помещения для </w:t>
            </w:r>
            <w:r>
              <w:rPr>
                <w:spacing w:val="-10"/>
              </w:rPr>
              <w:lastRenderedPageBreak/>
              <w:t>организации досуга населения, детей и подростков (в жилой застройке)</w:t>
            </w:r>
          </w:p>
        </w:tc>
        <w:tc>
          <w:tcPr>
            <w:tcW w:w="1048"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lang w:eastAsia="en-US"/>
              </w:rPr>
            </w:pPr>
          </w:p>
        </w:tc>
        <w:tc>
          <w:tcPr>
            <w:tcW w:w="824"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lang w:eastAsia="en-US"/>
              </w:rPr>
            </w:pPr>
            <w:r>
              <w:t>м</w:t>
            </w:r>
            <w:r>
              <w:rPr>
                <w:vertAlign w:val="superscript"/>
              </w:rPr>
              <w:t>2</w:t>
            </w:r>
            <w:r>
              <w:t xml:space="preserve"> площади </w:t>
            </w:r>
            <w:r>
              <w:lastRenderedPageBreak/>
              <w:t>пола на 1000 чел.</w:t>
            </w:r>
          </w:p>
        </w:tc>
        <w:tc>
          <w:tcPr>
            <w:tcW w:w="1123"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lang w:eastAsia="en-US"/>
              </w:rPr>
            </w:pPr>
            <w:r>
              <w:lastRenderedPageBreak/>
              <w:t>50-60</w:t>
            </w:r>
          </w:p>
        </w:tc>
        <w:tc>
          <w:tcPr>
            <w:tcW w:w="899" w:type="pct"/>
            <w:tcBorders>
              <w:top w:val="single" w:sz="4" w:space="0" w:color="auto"/>
              <w:left w:val="single" w:sz="4" w:space="0" w:color="auto"/>
              <w:bottom w:val="single" w:sz="4" w:space="0" w:color="auto"/>
              <w:right w:val="single" w:sz="4" w:space="0" w:color="auto"/>
            </w:tcBorders>
          </w:tcPr>
          <w:p w:rsidR="00815D4A" w:rsidRDefault="00815D4A">
            <w:pPr>
              <w:snapToGrid w:val="0"/>
              <w:jc w:val="both"/>
              <w:rPr>
                <w:lang w:eastAsia="en-US"/>
              </w:rPr>
            </w:pPr>
            <w:r>
              <w:t xml:space="preserve">Возможна </w:t>
            </w:r>
            <w:r>
              <w:lastRenderedPageBreak/>
              <w:t>организация на базе школы</w:t>
            </w:r>
          </w:p>
        </w:tc>
      </w:tr>
      <w:tr w:rsidR="00815D4A">
        <w:trPr>
          <w:trHeight w:val="161"/>
        </w:trPr>
        <w:tc>
          <w:tcPr>
            <w:tcW w:w="1106"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lastRenderedPageBreak/>
              <w:t>Клубы, дома культуры</w:t>
            </w:r>
          </w:p>
        </w:tc>
        <w:tc>
          <w:tcPr>
            <w:tcW w:w="104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до 0,5 тыс. чел.</w:t>
            </w:r>
          </w:p>
        </w:tc>
        <w:tc>
          <w:tcPr>
            <w:tcW w:w="824"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посет. мест на</w:t>
            </w:r>
          </w:p>
          <w:p w:rsidR="00815D4A" w:rsidRDefault="00815D4A">
            <w:pPr>
              <w:jc w:val="both"/>
              <w:rPr>
                <w:lang w:eastAsia="en-US"/>
              </w:rPr>
            </w:pPr>
            <w:r>
              <w:t xml:space="preserve"> 1 тыс. чел.</w:t>
            </w:r>
          </w:p>
        </w:tc>
        <w:tc>
          <w:tcPr>
            <w:tcW w:w="112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200</w:t>
            </w:r>
          </w:p>
        </w:tc>
        <w:tc>
          <w:tcPr>
            <w:tcW w:w="899" w:type="pct"/>
            <w:vMerge w:val="restar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p>
        </w:tc>
      </w:tr>
      <w:tr w:rsidR="00815D4A">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04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от 0,5 до 1,0 тыс.чел.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12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175</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r w:rsidR="00815D4A">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04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от 1,0 до 2,0 тыс.чел.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12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150</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r w:rsidR="00815D4A">
        <w:trPr>
          <w:trHeight w:val="177"/>
        </w:trPr>
        <w:tc>
          <w:tcPr>
            <w:tcW w:w="1106"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lang w:eastAsia="en-US"/>
              </w:rPr>
            </w:pPr>
            <w:r>
              <w:t>Дискотеки</w:t>
            </w:r>
          </w:p>
        </w:tc>
        <w:tc>
          <w:tcPr>
            <w:tcW w:w="1048"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lang w:eastAsia="en-US"/>
              </w:rPr>
            </w:pPr>
            <w:r>
              <w:t>св. 1 тыс.чел.</w:t>
            </w:r>
          </w:p>
        </w:tc>
        <w:tc>
          <w:tcPr>
            <w:tcW w:w="824"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lang w:eastAsia="en-US"/>
              </w:rPr>
            </w:pPr>
            <w:r>
              <w:t>мест на 1000 чел.</w:t>
            </w:r>
          </w:p>
        </w:tc>
        <w:tc>
          <w:tcPr>
            <w:tcW w:w="1123"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color w:val="FF0000"/>
                <w:lang w:eastAsia="en-US"/>
              </w:rPr>
            </w:pPr>
            <w:r>
              <w:t xml:space="preserve">6 </w:t>
            </w:r>
          </w:p>
        </w:tc>
        <w:tc>
          <w:tcPr>
            <w:tcW w:w="899" w:type="pct"/>
            <w:tcBorders>
              <w:top w:val="single" w:sz="4" w:space="0" w:color="auto"/>
              <w:left w:val="single" w:sz="4" w:space="0" w:color="auto"/>
              <w:bottom w:val="single" w:sz="4" w:space="0" w:color="auto"/>
              <w:right w:val="single" w:sz="4" w:space="0" w:color="auto"/>
            </w:tcBorders>
          </w:tcPr>
          <w:p w:rsidR="00815D4A" w:rsidRDefault="00815D4A">
            <w:pPr>
              <w:snapToGrid w:val="0"/>
              <w:jc w:val="both"/>
              <w:rPr>
                <w:color w:val="FF0000"/>
                <w:lang w:eastAsia="en-US"/>
              </w:rPr>
            </w:pPr>
          </w:p>
        </w:tc>
      </w:tr>
      <w:tr w:rsidR="00815D4A">
        <w:trPr>
          <w:trHeight w:val="568"/>
        </w:trPr>
        <w:tc>
          <w:tcPr>
            <w:tcW w:w="1106" w:type="pct"/>
            <w:vMerge w:val="restar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Сельские массовые библиотеки (из расчета 30-мин. доступности)</w:t>
            </w:r>
          </w:p>
        </w:tc>
        <w:tc>
          <w:tcPr>
            <w:tcW w:w="104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до 1,0 тыс.чел.</w:t>
            </w:r>
          </w:p>
        </w:tc>
        <w:tc>
          <w:tcPr>
            <w:tcW w:w="824"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spacing w:val="-6"/>
                <w:lang w:eastAsia="en-US"/>
              </w:rPr>
            </w:pPr>
            <w:r>
              <w:rPr>
                <w:spacing w:val="-6"/>
              </w:rPr>
              <w:t>кол. объектов. или</w:t>
            </w:r>
          </w:p>
          <w:p w:rsidR="00815D4A" w:rsidRDefault="00815D4A">
            <w:pPr>
              <w:jc w:val="both"/>
              <w:rPr>
                <w:lang w:eastAsia="en-US"/>
              </w:rPr>
            </w:pPr>
            <w:r>
              <w:rPr>
                <w:spacing w:val="-6"/>
              </w:rPr>
              <w:t>кол. ед. хранения/кол. читательских мест на 1 тыс. чел.</w:t>
            </w:r>
          </w:p>
        </w:tc>
        <w:tc>
          <w:tcPr>
            <w:tcW w:w="112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 xml:space="preserve">1 </w:t>
            </w:r>
          </w:p>
          <w:p w:rsidR="00815D4A" w:rsidRDefault="00815D4A">
            <w:pPr>
              <w:jc w:val="both"/>
              <w:rPr>
                <w:lang w:eastAsia="en-US"/>
              </w:rPr>
            </w:pPr>
            <w:r>
              <w:t>6000-7500/5-6</w:t>
            </w:r>
          </w:p>
        </w:tc>
        <w:tc>
          <w:tcPr>
            <w:tcW w:w="899" w:type="pct"/>
            <w:vMerge w:val="restar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Дополнительно в центральной библиотеке местной системе расселения на 1 тыс. чел. 4500-5000/3-4 ед. хранен./чит. места</w:t>
            </w:r>
          </w:p>
        </w:tc>
      </w:tr>
      <w:tr w:rsidR="00815D4A">
        <w:trPr>
          <w:trHeight w:val="77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04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более 1,0 тыс.чел.</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12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 на 1 тыс. чел. 5000-6000/4-5</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bl>
    <w:p w:rsidR="00815D4A" w:rsidRDefault="00815D4A" w:rsidP="00815D4A">
      <w:pPr>
        <w:pStyle w:val="a9"/>
        <w:jc w:val="both"/>
        <w:rPr>
          <w:b w:val="0"/>
          <w:sz w:val="24"/>
          <w:szCs w:val="24"/>
        </w:rPr>
      </w:pPr>
      <w:r>
        <w:rPr>
          <w:b w:val="0"/>
          <w:sz w:val="24"/>
          <w:szCs w:val="24"/>
          <w:u w:val="single"/>
        </w:rPr>
        <w:t>Примечания</w:t>
      </w:r>
      <w:r>
        <w:rPr>
          <w:b w:val="0"/>
          <w:sz w:val="24"/>
          <w:szCs w:val="24"/>
        </w:rPr>
        <w:t xml:space="preserve">:  </w:t>
      </w:r>
    </w:p>
    <w:p w:rsidR="00815D4A" w:rsidRDefault="00815D4A" w:rsidP="00815D4A">
      <w:pPr>
        <w:pStyle w:val="a9"/>
        <w:jc w:val="both"/>
        <w:rPr>
          <w:b w:val="0"/>
          <w:sz w:val="24"/>
          <w:szCs w:val="24"/>
        </w:rPr>
      </w:pPr>
      <w:r>
        <w:rPr>
          <w:b w:val="0"/>
          <w:sz w:val="24"/>
          <w:szCs w:val="24"/>
        </w:rPr>
        <w:t>1. Приведенные нормы не распространяются на специализированные библиотеки.</w:t>
      </w:r>
    </w:p>
    <w:p w:rsidR="00815D4A" w:rsidRDefault="00815D4A" w:rsidP="00815D4A">
      <w:pPr>
        <w:pStyle w:val="22"/>
        <w:ind w:left="0" w:firstLine="0"/>
        <w:jc w:val="both"/>
        <w:rPr>
          <w:rFonts w:ascii="Times New Roman" w:hAnsi="Times New Roman" w:cs="Times New Roman"/>
        </w:rPr>
      </w:pPr>
      <w:r>
        <w:rPr>
          <w:rFonts w:ascii="Times New Roman" w:hAnsi="Times New Roman" w:cs="Times New Roman"/>
        </w:rPr>
        <w:t>2. Размеры земельных участков учреждений культуры принимаются в соответствии с техническими регламентами.</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3.4.17. Норма обеспеченности учреждениями здравоохранения и размер их земельного участка</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17</w:t>
      </w:r>
    </w:p>
    <w:tbl>
      <w:tblPr>
        <w:tblW w:w="5000" w:type="pct"/>
        <w:tblLook w:val="0000"/>
      </w:tblPr>
      <w:tblGrid>
        <w:gridCol w:w="2172"/>
        <w:gridCol w:w="2096"/>
        <w:gridCol w:w="1737"/>
        <w:gridCol w:w="2742"/>
        <w:gridCol w:w="2241"/>
      </w:tblGrid>
      <w:tr w:rsidR="00815D4A">
        <w:tc>
          <w:tcPr>
            <w:tcW w:w="88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Учреждение</w:t>
            </w:r>
          </w:p>
        </w:tc>
        <w:tc>
          <w:tcPr>
            <w:tcW w:w="980"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81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Единица измерения</w:t>
            </w:r>
          </w:p>
        </w:tc>
        <w:tc>
          <w:tcPr>
            <w:tcW w:w="127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c>
          <w:tcPr>
            <w:tcW w:w="88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bottom w:val="single" w:sz="4" w:space="0" w:color="000000"/>
              <w:right w:val="nil"/>
            </w:tcBorders>
            <w:vAlign w:val="center"/>
          </w:tcPr>
          <w:p w:rsidR="00815D4A" w:rsidRDefault="00815D4A">
            <w:pPr>
              <w:jc w:val="both"/>
              <w:rPr>
                <w:lang w:eastAsia="en-US"/>
              </w:rPr>
            </w:pPr>
            <w:r>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right w:val="nil"/>
            </w:tcBorders>
            <w:vAlign w:val="center"/>
          </w:tcPr>
          <w:p w:rsidR="00815D4A" w:rsidRDefault="00815D4A">
            <w:pPr>
              <w:jc w:val="both"/>
              <w:rPr>
                <w:lang w:eastAsia="en-US"/>
              </w:rPr>
            </w:pPr>
            <w:r>
              <w:t>коек на 10000 чел.</w:t>
            </w:r>
          </w:p>
        </w:tc>
        <w:tc>
          <w:tcPr>
            <w:tcW w:w="1274" w:type="pct"/>
            <w:tcBorders>
              <w:top w:val="single" w:sz="4" w:space="0" w:color="000000"/>
              <w:left w:val="single" w:sz="4" w:space="0" w:color="000000"/>
              <w:bottom w:val="single" w:sz="4" w:space="0" w:color="000000"/>
              <w:right w:val="nil"/>
            </w:tcBorders>
          </w:tcPr>
          <w:p w:rsidR="00815D4A" w:rsidRDefault="00815D4A">
            <w:pPr>
              <w:jc w:val="both"/>
              <w:rPr>
                <w:lang w:eastAsia="en-US"/>
              </w:rPr>
            </w:pPr>
            <w:r>
              <w:t>На одно койко-место при вместимости учреждений:</w:t>
            </w:r>
          </w:p>
          <w:p w:rsidR="00815D4A" w:rsidRDefault="00815D4A">
            <w:pPr>
              <w:jc w:val="both"/>
            </w:pPr>
            <w:r>
              <w:t xml:space="preserve">до 50 коек – </w:t>
            </w:r>
            <w:smartTag w:uri="urn:schemas-microsoft-com:office:smarttags" w:element="metricconverter">
              <w:smartTagPr>
                <w:attr w:name="ProductID" w:val="150 м2"/>
              </w:smartTagPr>
              <w:r>
                <w:t>150 м2</w:t>
              </w:r>
            </w:smartTag>
            <w:r>
              <w:t>;</w:t>
            </w:r>
          </w:p>
          <w:p w:rsidR="00815D4A" w:rsidRDefault="00815D4A">
            <w:pPr>
              <w:jc w:val="both"/>
            </w:pPr>
            <w:r>
              <w:t>50-100 коек – 150-</w:t>
            </w:r>
            <w:smartTag w:uri="urn:schemas-microsoft-com:office:smarttags" w:element="metricconverter">
              <w:smartTagPr>
                <w:attr w:name="ProductID" w:val="100 м2"/>
              </w:smartTagPr>
              <w:r>
                <w:t>100 м2</w:t>
              </w:r>
            </w:smartTag>
            <w:r>
              <w:t>;</w:t>
            </w:r>
          </w:p>
          <w:p w:rsidR="00815D4A" w:rsidRDefault="00815D4A">
            <w:pPr>
              <w:jc w:val="both"/>
              <w:rPr>
                <w:spacing w:val="-2"/>
              </w:rPr>
            </w:pPr>
            <w:r>
              <w:rPr>
                <w:spacing w:val="-2"/>
              </w:rPr>
              <w:t>100-200 коек – 100-</w:t>
            </w:r>
            <w:smartTag w:uri="urn:schemas-microsoft-com:office:smarttags" w:element="metricconverter">
              <w:smartTagPr>
                <w:attr w:name="ProductID" w:val="80 м2"/>
              </w:smartTagPr>
              <w:r>
                <w:rPr>
                  <w:spacing w:val="-2"/>
                </w:rPr>
                <w:t>80 м2</w:t>
              </w:r>
            </w:smartTag>
            <w:r>
              <w:rPr>
                <w:spacing w:val="-2"/>
              </w:rPr>
              <w:t>;</w:t>
            </w:r>
          </w:p>
          <w:p w:rsidR="00815D4A" w:rsidRDefault="00815D4A">
            <w:pPr>
              <w:jc w:val="both"/>
              <w:rPr>
                <w:spacing w:val="-2"/>
              </w:rPr>
            </w:pPr>
            <w:r>
              <w:rPr>
                <w:spacing w:val="-2"/>
              </w:rPr>
              <w:t>200-400 коек – 80-</w:t>
            </w:r>
            <w:smartTag w:uri="urn:schemas-microsoft-com:office:smarttags" w:element="metricconverter">
              <w:smartTagPr>
                <w:attr w:name="ProductID" w:val="75 м2"/>
              </w:smartTagPr>
              <w:r>
                <w:rPr>
                  <w:spacing w:val="-2"/>
                </w:rPr>
                <w:t>75 м2</w:t>
              </w:r>
            </w:smartTag>
            <w:r>
              <w:rPr>
                <w:spacing w:val="-2"/>
              </w:rPr>
              <w:t>;</w:t>
            </w:r>
          </w:p>
          <w:p w:rsidR="00815D4A" w:rsidRDefault="00815D4A">
            <w:pPr>
              <w:jc w:val="both"/>
              <w:rPr>
                <w:lang w:eastAsia="en-US"/>
              </w:rPr>
            </w:pPr>
            <w:r>
              <w:t>400-800 коек – 75-</w:t>
            </w:r>
            <w:smartTag w:uri="urn:schemas-microsoft-com:office:smarttags" w:element="metricconverter">
              <w:smartTagPr>
                <w:attr w:name="ProductID" w:val="70 м2"/>
              </w:smartTagPr>
              <w:r>
                <w:t>70 м2</w:t>
              </w:r>
            </w:smartTag>
            <w:r>
              <w:t>.</w:t>
            </w:r>
          </w:p>
        </w:tc>
        <w:tc>
          <w:tcPr>
            <w:tcW w:w="1046" w:type="pct"/>
            <w:tcBorders>
              <w:top w:val="single" w:sz="4" w:space="0" w:color="000000"/>
              <w:left w:val="single" w:sz="4" w:space="0" w:color="000000"/>
              <w:bottom w:val="single" w:sz="4" w:space="0" w:color="000000"/>
              <w:right w:val="single" w:sz="4" w:space="0" w:color="000000"/>
            </w:tcBorders>
          </w:tcPr>
          <w:p w:rsidR="00815D4A" w:rsidRDefault="00815D4A">
            <w:pPr>
              <w:jc w:val="both"/>
              <w:rPr>
                <w:spacing w:val="-6"/>
                <w:lang w:eastAsia="en-US"/>
              </w:rPr>
            </w:pPr>
            <w:r>
              <w:rPr>
                <w:spacing w:val="-6"/>
              </w:rPr>
              <w:t>Территория больницы должна отделяться от окружающей застройки защитной зеленой полосой шириной не менее 10м.</w:t>
            </w:r>
          </w:p>
          <w:p w:rsidR="00815D4A" w:rsidRDefault="00815D4A">
            <w:pPr>
              <w:jc w:val="both"/>
              <w:rPr>
                <w:lang w:eastAsia="en-US"/>
              </w:rPr>
            </w:pPr>
            <w:r>
              <w:rPr>
                <w:spacing w:val="-6"/>
              </w:rPr>
              <w:t>Площадь зеленых насаждений должна составлять не менее 60% общей площади участка.</w:t>
            </w:r>
          </w:p>
        </w:tc>
      </w:tr>
      <w:tr w:rsidR="00815D4A">
        <w:tc>
          <w:tcPr>
            <w:tcW w:w="88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Поликлиника, амбулатория, диспансер (без стационара)</w:t>
            </w: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817"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посещений в смену на 1000 чел. населения</w:t>
            </w:r>
          </w:p>
        </w:tc>
        <w:tc>
          <w:tcPr>
            <w:tcW w:w="127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Не допускается непосредственное соседство поликлиник с детскими дошкольными учреждениями.</w:t>
            </w:r>
          </w:p>
        </w:tc>
      </w:tr>
      <w:tr w:rsidR="00815D4A">
        <w:tc>
          <w:tcPr>
            <w:tcW w:w="88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Станция скорой медицинской помощи</w:t>
            </w:r>
          </w:p>
        </w:tc>
        <w:tc>
          <w:tcPr>
            <w:tcW w:w="980"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 авт.</w:t>
            </w:r>
          </w:p>
        </w:tc>
        <w:tc>
          <w:tcPr>
            <w:tcW w:w="817"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кол. спец. автомашин на 10 тыс. чел. </w:t>
            </w:r>
          </w:p>
        </w:tc>
        <w:tc>
          <w:tcPr>
            <w:tcW w:w="127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smartTag w:uri="urn:schemas-microsoft-com:office:smarttags" w:element="metricconverter">
              <w:smartTagPr>
                <w:attr w:name="ProductID" w:val="0,05 га"/>
              </w:smartTagPr>
              <w:r>
                <w:t>0,05 га</w:t>
              </w:r>
            </w:smartTag>
            <w:r>
              <w:t xml:space="preserve">. на 1 автомашину, но не менее </w:t>
            </w:r>
            <w:smartTag w:uri="urn:schemas-microsoft-com:office:smarttags" w:element="metricconverter">
              <w:smartTagPr>
                <w:attr w:name="ProductID" w:val="0,1 га"/>
              </w:smartTagPr>
              <w:r>
                <w:t>0,1 га</w:t>
              </w:r>
            </w:smartTag>
            <w:r>
              <w:t>.</w:t>
            </w:r>
          </w:p>
        </w:tc>
        <w:tc>
          <w:tcPr>
            <w:tcW w:w="1046"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В пределах зоны 15-ти минутной доступности на спец. автомашине.</w:t>
            </w:r>
          </w:p>
        </w:tc>
      </w:tr>
      <w:tr w:rsidR="00815D4A">
        <w:tc>
          <w:tcPr>
            <w:tcW w:w="88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Выдвижные </w:t>
            </w:r>
            <w:r>
              <w:lastRenderedPageBreak/>
              <w:t>пункты скорой мед. помощи</w:t>
            </w:r>
          </w:p>
        </w:tc>
        <w:tc>
          <w:tcPr>
            <w:tcW w:w="980"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lastRenderedPageBreak/>
              <w:t>1 авт.</w:t>
            </w:r>
          </w:p>
        </w:tc>
        <w:tc>
          <w:tcPr>
            <w:tcW w:w="817"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кол. спец. </w:t>
            </w:r>
            <w:r>
              <w:lastRenderedPageBreak/>
              <w:t xml:space="preserve">автомашин на 5 тыс. чел. </w:t>
            </w:r>
          </w:p>
        </w:tc>
        <w:tc>
          <w:tcPr>
            <w:tcW w:w="127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smartTag w:uri="urn:schemas-microsoft-com:office:smarttags" w:element="metricconverter">
              <w:smartTagPr>
                <w:attr w:name="ProductID" w:val="0,05 га"/>
              </w:smartTagPr>
              <w:r>
                <w:lastRenderedPageBreak/>
                <w:t>0,05 га</w:t>
              </w:r>
            </w:smartTag>
            <w:r>
              <w:t xml:space="preserve">. на 1 </w:t>
            </w:r>
            <w:r>
              <w:lastRenderedPageBreak/>
              <w:t xml:space="preserve">автомашину, но не менее </w:t>
            </w:r>
            <w:smartTag w:uri="urn:schemas-microsoft-com:office:smarttags" w:element="metricconverter">
              <w:smartTagPr>
                <w:attr w:name="ProductID" w:val="0,1 га"/>
              </w:smartTagPr>
              <w:r>
                <w:t>0,1 га</w:t>
              </w:r>
            </w:smartTag>
            <w:r>
              <w:t>.</w:t>
            </w:r>
          </w:p>
        </w:tc>
        <w:tc>
          <w:tcPr>
            <w:tcW w:w="1046"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lastRenderedPageBreak/>
              <w:t xml:space="preserve">В пределах зоны </w:t>
            </w:r>
            <w:r>
              <w:lastRenderedPageBreak/>
              <w:t>30-минутной доступности на спец. автомобиле</w:t>
            </w:r>
          </w:p>
        </w:tc>
      </w:tr>
      <w:tr w:rsidR="00815D4A">
        <w:tc>
          <w:tcPr>
            <w:tcW w:w="883" w:type="pct"/>
            <w:tcBorders>
              <w:top w:val="single" w:sz="4" w:space="0" w:color="000000"/>
              <w:left w:val="single" w:sz="4" w:space="0" w:color="000000"/>
              <w:bottom w:val="single" w:sz="4" w:space="0" w:color="000000"/>
              <w:right w:val="nil"/>
            </w:tcBorders>
          </w:tcPr>
          <w:p w:rsidR="00815D4A" w:rsidRDefault="00815D4A">
            <w:pPr>
              <w:snapToGrid w:val="0"/>
              <w:ind w:right="-53"/>
              <w:jc w:val="both"/>
              <w:rPr>
                <w:spacing w:val="-8"/>
                <w:lang w:eastAsia="en-US"/>
              </w:rPr>
            </w:pPr>
            <w:r>
              <w:rPr>
                <w:spacing w:val="-8"/>
              </w:rPr>
              <w:lastRenderedPageBreak/>
              <w:t>Фельдшерские или фельдшерско-акушерские пункты</w:t>
            </w:r>
          </w:p>
        </w:tc>
        <w:tc>
          <w:tcPr>
            <w:tcW w:w="980"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В соответствии с техническими регламентами</w:t>
            </w:r>
          </w:p>
        </w:tc>
        <w:tc>
          <w:tcPr>
            <w:tcW w:w="817"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rPr>
                <w:spacing w:val="-4"/>
              </w:rPr>
              <w:t>объект</w:t>
            </w:r>
          </w:p>
        </w:tc>
        <w:tc>
          <w:tcPr>
            <w:tcW w:w="127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smartTag w:uri="urn:schemas-microsoft-com:office:smarttags" w:element="metricconverter">
              <w:smartTagPr>
                <w:attr w:name="ProductID" w:val="0,2 га"/>
              </w:smartTagPr>
              <w:r>
                <w:t>0,2 га</w:t>
              </w:r>
            </w:smartTag>
          </w:p>
        </w:tc>
        <w:tc>
          <w:tcPr>
            <w:tcW w:w="1046"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p>
        </w:tc>
      </w:tr>
      <w:tr w:rsidR="00815D4A">
        <w:tc>
          <w:tcPr>
            <w:tcW w:w="88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Аптеки</w:t>
            </w:r>
          </w:p>
        </w:tc>
        <w:tc>
          <w:tcPr>
            <w:tcW w:w="980"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В соответствии с техническими регламентами</w:t>
            </w:r>
          </w:p>
        </w:tc>
        <w:tc>
          <w:tcPr>
            <w:tcW w:w="817"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p>
        </w:tc>
        <w:tc>
          <w:tcPr>
            <w:tcW w:w="127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I</w:t>
            </w:r>
            <w:r>
              <w:t>-</w:t>
            </w:r>
            <w:r>
              <w:rPr>
                <w:lang w:val="en-US"/>
              </w:rPr>
              <w:t>II</w:t>
            </w:r>
            <w:r>
              <w:t xml:space="preserve"> группа - </w:t>
            </w:r>
            <w:smartTag w:uri="urn:schemas-microsoft-com:office:smarttags" w:element="metricconverter">
              <w:smartTagPr>
                <w:attr w:name="ProductID" w:val="0,3 га"/>
              </w:smartTagPr>
              <w:r>
                <w:t>0,3 га</w:t>
              </w:r>
            </w:smartTag>
            <w:r>
              <w:t>;</w:t>
            </w:r>
          </w:p>
          <w:p w:rsidR="00815D4A" w:rsidRDefault="00815D4A">
            <w:pPr>
              <w:jc w:val="both"/>
            </w:pPr>
            <w:r>
              <w:rPr>
                <w:lang w:val="en-US"/>
              </w:rPr>
              <w:t>III</w:t>
            </w:r>
            <w:r>
              <w:t>–</w:t>
            </w:r>
            <w:r>
              <w:rPr>
                <w:lang w:val="en-US"/>
              </w:rPr>
              <w:t>V</w:t>
            </w:r>
            <w:r>
              <w:t xml:space="preserve"> группа - </w:t>
            </w:r>
            <w:smartTag w:uri="urn:schemas-microsoft-com:office:smarttags" w:element="metricconverter">
              <w:smartTagPr>
                <w:attr w:name="ProductID" w:val="0,25 га"/>
              </w:smartTagPr>
              <w:r>
                <w:t>0,25 га</w:t>
              </w:r>
            </w:smartTag>
            <w:r>
              <w:t>;</w:t>
            </w:r>
          </w:p>
          <w:p w:rsidR="00815D4A" w:rsidRDefault="00815D4A">
            <w:pPr>
              <w:jc w:val="both"/>
              <w:rPr>
                <w:lang w:eastAsia="en-US"/>
              </w:rPr>
            </w:pPr>
            <w:r>
              <w:rPr>
                <w:lang w:val="en-US"/>
              </w:rPr>
              <w:t xml:space="preserve">VI-VII </w:t>
            </w:r>
            <w:r>
              <w:t xml:space="preserve">группа – </w:t>
            </w:r>
            <w:smartTag w:uri="urn:schemas-microsoft-com:office:smarttags" w:element="metricconverter">
              <w:smartTagPr>
                <w:attr w:name="ProductID" w:val="0,2 га"/>
              </w:smartTagPr>
              <w:r>
                <w:t>0,2 га</w:t>
              </w:r>
            </w:smartTag>
            <w:r>
              <w:t>.</w:t>
            </w:r>
          </w:p>
        </w:tc>
        <w:tc>
          <w:tcPr>
            <w:tcW w:w="1046"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Могут быть встроенными в жилые и общественные здания.</w:t>
            </w:r>
          </w:p>
        </w:tc>
      </w:tr>
    </w:tbl>
    <w:p w:rsidR="00815D4A" w:rsidRDefault="00815D4A" w:rsidP="00815D4A">
      <w:pPr>
        <w:pStyle w:val="a9"/>
        <w:jc w:val="both"/>
        <w:rPr>
          <w:b w:val="0"/>
          <w:sz w:val="24"/>
          <w:szCs w:val="24"/>
          <w:u w:val="single"/>
        </w:rPr>
      </w:pPr>
      <w:r>
        <w:rPr>
          <w:b w:val="0"/>
          <w:sz w:val="24"/>
          <w:szCs w:val="24"/>
          <w:u w:val="single"/>
        </w:rPr>
        <w:t xml:space="preserve">Примечания: </w:t>
      </w:r>
    </w:p>
    <w:p w:rsidR="00815D4A" w:rsidRDefault="00815D4A" w:rsidP="00815D4A">
      <w:pPr>
        <w:pStyle w:val="2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На одну койку для детей следует принимать норму всего стационара с коэффициентом 1,5.</w:t>
      </w:r>
    </w:p>
    <w:p w:rsidR="00815D4A" w:rsidRDefault="00815D4A" w:rsidP="00815D4A">
      <w:pPr>
        <w:pStyle w:val="2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815D4A" w:rsidRDefault="00815D4A" w:rsidP="00815D4A">
      <w:pPr>
        <w:pStyle w:val="2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Площадь земельного участка родильных домов следует принимать по нормативам стационаров с коэффициентом 0,7.</w:t>
      </w:r>
    </w:p>
    <w:p w:rsidR="00815D4A" w:rsidRDefault="00815D4A" w:rsidP="00815D4A">
      <w:pPr>
        <w:pStyle w:val="2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 условиях реконструкции земельные участки больниц допускается уменьшать на 25%.</w:t>
      </w:r>
    </w:p>
    <w:p w:rsidR="00815D4A" w:rsidRDefault="00815D4A" w:rsidP="00815D4A">
      <w:pPr>
        <w:pStyle w:val="3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3.4.18.  Радиус обслуживания учреждениями здравоохранения на территории населенных пунктов </w:t>
      </w:r>
    </w:p>
    <w:p w:rsidR="00815D4A" w:rsidRDefault="00815D4A" w:rsidP="00815D4A">
      <w:pPr>
        <w:pStyle w:val="31"/>
        <w:spacing w:after="0" w:line="240" w:lineRule="auto"/>
        <w:ind w:left="0" w:firstLine="0"/>
        <w:jc w:val="both"/>
        <w:rPr>
          <w:rFonts w:ascii="Times New Roman" w:hAnsi="Times New Roman"/>
          <w:sz w:val="24"/>
          <w:szCs w:val="24"/>
        </w:rPr>
      </w:pPr>
      <w:r>
        <w:rPr>
          <w:rFonts w:ascii="Times New Roman" w:hAnsi="Times New Roman"/>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989"/>
        <w:gridCol w:w="4279"/>
        <w:gridCol w:w="2798"/>
      </w:tblGrid>
      <w:tr w:rsidR="00815D4A">
        <w:tc>
          <w:tcPr>
            <w:tcW w:w="1330"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Учреждение</w:t>
            </w:r>
          </w:p>
        </w:tc>
        <w:tc>
          <w:tcPr>
            <w:tcW w:w="450"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Ед. изм.</w:t>
            </w:r>
          </w:p>
        </w:tc>
        <w:tc>
          <w:tcPr>
            <w:tcW w:w="3220"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Максимальный расчетный показатель</w:t>
            </w:r>
          </w:p>
        </w:tc>
      </w:tr>
      <w:tr w:rsidR="00815D4A">
        <w:trPr>
          <w:trHeight w:val="243"/>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94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зона многоквартирной и малоэтажной жилой застройки</w:t>
            </w:r>
          </w:p>
        </w:tc>
        <w:tc>
          <w:tcPr>
            <w:tcW w:w="127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зона индивидуальной жилой застройки</w:t>
            </w:r>
          </w:p>
        </w:tc>
      </w:tr>
      <w:tr w:rsidR="00815D4A">
        <w:trPr>
          <w:trHeight w:val="243"/>
        </w:trPr>
        <w:tc>
          <w:tcPr>
            <w:tcW w:w="1330"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Поликлиника</w:t>
            </w:r>
          </w:p>
        </w:tc>
        <w:tc>
          <w:tcPr>
            <w:tcW w:w="450"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м</w:t>
            </w:r>
          </w:p>
        </w:tc>
        <w:tc>
          <w:tcPr>
            <w:tcW w:w="194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800</w:t>
            </w:r>
          </w:p>
        </w:tc>
        <w:tc>
          <w:tcPr>
            <w:tcW w:w="127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1000</w:t>
            </w:r>
          </w:p>
        </w:tc>
      </w:tr>
      <w:tr w:rsidR="00815D4A">
        <w:tc>
          <w:tcPr>
            <w:tcW w:w="1330"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Аптека</w:t>
            </w:r>
          </w:p>
        </w:tc>
        <w:tc>
          <w:tcPr>
            <w:tcW w:w="450"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м</w:t>
            </w:r>
          </w:p>
        </w:tc>
        <w:tc>
          <w:tcPr>
            <w:tcW w:w="194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300</w:t>
            </w:r>
          </w:p>
        </w:tc>
        <w:tc>
          <w:tcPr>
            <w:tcW w:w="127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600</w:t>
            </w:r>
          </w:p>
        </w:tc>
      </w:tr>
    </w:tbl>
    <w:p w:rsidR="00815D4A" w:rsidRDefault="00815D4A" w:rsidP="00815D4A">
      <w:pPr>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3.4.20. Расстояние от стен зданий учреждений здравоохранения до красной линии:</w:t>
      </w:r>
    </w:p>
    <w:p w:rsidR="00815D4A" w:rsidRDefault="00815D4A" w:rsidP="00815D4A">
      <w:pPr>
        <w:pStyle w:val="32"/>
        <w:tabs>
          <w:tab w:val="clear" w:pos="926"/>
          <w:tab w:val="left" w:pos="708"/>
        </w:tabs>
        <w:suppressAutoHyphens/>
        <w:spacing w:after="0" w:line="240" w:lineRule="auto"/>
        <w:ind w:left="567" w:firstLine="0"/>
        <w:jc w:val="both"/>
        <w:rPr>
          <w:rFonts w:ascii="Times New Roman" w:hAnsi="Times New Roman"/>
          <w:sz w:val="24"/>
          <w:szCs w:val="24"/>
        </w:rPr>
      </w:pPr>
      <w:r>
        <w:rPr>
          <w:rFonts w:ascii="Times New Roman" w:hAnsi="Times New Roman"/>
          <w:sz w:val="24"/>
          <w:szCs w:val="24"/>
        </w:rPr>
        <w:t xml:space="preserve">- больничные корпуса (не менее) – </w:t>
      </w:r>
      <w:smartTag w:uri="urn:schemas-microsoft-com:office:smarttags" w:element="metricconverter">
        <w:smartTagPr>
          <w:attr w:name="ProductID" w:val="30 м"/>
        </w:smartTagPr>
        <w:r>
          <w:rPr>
            <w:rFonts w:ascii="Times New Roman" w:hAnsi="Times New Roman"/>
            <w:sz w:val="24"/>
            <w:szCs w:val="24"/>
          </w:rPr>
          <w:t>30 м</w:t>
        </w:r>
      </w:smartTag>
      <w:r>
        <w:rPr>
          <w:rFonts w:ascii="Times New Roman" w:hAnsi="Times New Roman"/>
          <w:sz w:val="24"/>
          <w:szCs w:val="24"/>
        </w:rPr>
        <w:t>;</w:t>
      </w:r>
    </w:p>
    <w:p w:rsidR="00815D4A" w:rsidRDefault="00815D4A" w:rsidP="00815D4A">
      <w:pPr>
        <w:pStyle w:val="32"/>
        <w:tabs>
          <w:tab w:val="clear" w:pos="926"/>
          <w:tab w:val="left" w:pos="708"/>
        </w:tabs>
        <w:suppressAutoHyphens/>
        <w:spacing w:after="0" w:line="240" w:lineRule="auto"/>
        <w:ind w:left="567" w:firstLine="0"/>
        <w:jc w:val="both"/>
        <w:rPr>
          <w:rFonts w:ascii="Times New Roman" w:hAnsi="Times New Roman"/>
          <w:sz w:val="24"/>
          <w:szCs w:val="24"/>
        </w:rPr>
      </w:pPr>
      <w:r>
        <w:rPr>
          <w:rFonts w:ascii="Times New Roman" w:hAnsi="Times New Roman"/>
          <w:sz w:val="24"/>
          <w:szCs w:val="24"/>
        </w:rPr>
        <w:t xml:space="preserve">- поликлиники (не менее) –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w:t>
      </w:r>
    </w:p>
    <w:p w:rsidR="00815D4A" w:rsidRDefault="00815D4A" w:rsidP="00815D4A">
      <w:pPr>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3.4.21. Норма обеспеченности предприятиями торговли и общественного питания и размер их земельного участка </w:t>
      </w: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19</w:t>
      </w:r>
    </w:p>
    <w:tbl>
      <w:tblPr>
        <w:tblW w:w="5000" w:type="pct"/>
        <w:tblLook w:val="0000"/>
      </w:tblPr>
      <w:tblGrid>
        <w:gridCol w:w="1776"/>
        <w:gridCol w:w="1851"/>
        <w:gridCol w:w="1960"/>
        <w:gridCol w:w="2617"/>
        <w:gridCol w:w="2784"/>
      </w:tblGrid>
      <w:tr w:rsidR="00815D4A">
        <w:trPr>
          <w:trHeight w:val="444"/>
        </w:trPr>
        <w:tc>
          <w:tcPr>
            <w:tcW w:w="65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Учреждение</w:t>
            </w:r>
          </w:p>
        </w:tc>
        <w:tc>
          <w:tcPr>
            <w:tcW w:w="749"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97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127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Размер земельного участка</w:t>
            </w:r>
          </w:p>
        </w:tc>
        <w:tc>
          <w:tcPr>
            <w:tcW w:w="13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rPr>
          <w:cantSplit/>
          <w:trHeight w:val="1513"/>
        </w:trPr>
        <w:tc>
          <w:tcPr>
            <w:tcW w:w="6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Магазины, </w:t>
            </w:r>
          </w:p>
          <w:p w:rsidR="00815D4A" w:rsidRDefault="00815D4A">
            <w:pPr>
              <w:snapToGrid w:val="0"/>
              <w:jc w:val="both"/>
              <w:rPr>
                <w:lang w:eastAsia="en-US"/>
              </w:rPr>
            </w:pPr>
            <w:r>
              <w:t>в том числе:</w:t>
            </w:r>
          </w:p>
        </w:tc>
        <w:tc>
          <w:tcPr>
            <w:tcW w:w="74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300</w:t>
            </w:r>
          </w:p>
        </w:tc>
        <w:tc>
          <w:tcPr>
            <w:tcW w:w="973" w:type="pct"/>
            <w:vMerge w:val="restart"/>
            <w:tcBorders>
              <w:top w:val="single" w:sz="4" w:space="0" w:color="000000"/>
              <w:left w:val="single" w:sz="4" w:space="0" w:color="000000"/>
              <w:bottom w:val="nil"/>
              <w:right w:val="nil"/>
            </w:tcBorders>
            <w:vAlign w:val="center"/>
          </w:tcPr>
          <w:p w:rsidR="00815D4A" w:rsidRDefault="00815D4A">
            <w:pPr>
              <w:snapToGrid w:val="0"/>
              <w:jc w:val="both"/>
              <w:rPr>
                <w:lang w:eastAsia="en-US"/>
              </w:rPr>
            </w:pPr>
            <w:r>
              <w:t>м</w:t>
            </w:r>
            <w:r>
              <w:rPr>
                <w:vertAlign w:val="superscript"/>
              </w:rPr>
              <w:t>2</w:t>
            </w:r>
            <w:r>
              <w:t xml:space="preserve"> торговой площади на 1 тыс. чел.</w:t>
            </w:r>
          </w:p>
        </w:tc>
        <w:tc>
          <w:tcPr>
            <w:tcW w:w="1272" w:type="pct"/>
            <w:vMerge w:val="restart"/>
            <w:tcBorders>
              <w:top w:val="single" w:sz="4" w:space="0" w:color="000000"/>
              <w:left w:val="single" w:sz="4" w:space="0" w:color="000000"/>
              <w:bottom w:val="nil"/>
              <w:right w:val="nil"/>
            </w:tcBorders>
          </w:tcPr>
          <w:p w:rsidR="00815D4A" w:rsidRDefault="00815D4A">
            <w:pPr>
              <w:snapToGrid w:val="0"/>
              <w:jc w:val="both"/>
              <w:rPr>
                <w:lang w:eastAsia="en-US"/>
              </w:rPr>
            </w:pPr>
            <w:r>
              <w:t>Торговые центры сельских поселений с числом жителей, тыс. чел.:</w:t>
            </w:r>
          </w:p>
          <w:p w:rsidR="00815D4A" w:rsidRDefault="00815D4A">
            <w:pPr>
              <w:jc w:val="both"/>
            </w:pPr>
            <w:r>
              <w:t xml:space="preserve">до 1 тыс.чел. – 0,1 - </w:t>
            </w:r>
            <w:smartTag w:uri="urn:schemas-microsoft-com:office:smarttags" w:element="metricconverter">
              <w:smartTagPr>
                <w:attr w:name="ProductID" w:val="0,2 га"/>
              </w:smartTagPr>
              <w:r>
                <w:t>0,2 га</w:t>
              </w:r>
            </w:smartTag>
            <w:r>
              <w:t xml:space="preserve"> на объект;</w:t>
            </w:r>
          </w:p>
          <w:p w:rsidR="00815D4A" w:rsidRDefault="00815D4A">
            <w:pPr>
              <w:jc w:val="both"/>
              <w:rPr>
                <w:lang w:eastAsia="en-US"/>
              </w:rPr>
            </w:pPr>
            <w:r>
              <w:t>св.1 до 3 – 0,2-</w:t>
            </w:r>
            <w:smartTag w:uri="urn:schemas-microsoft-com:office:smarttags" w:element="metricconverter">
              <w:smartTagPr>
                <w:attr w:name="ProductID" w:val="0,4 га"/>
              </w:smartTagPr>
              <w:r>
                <w:t>0,4 га</w:t>
              </w:r>
            </w:smartTag>
            <w:r>
              <w:t>.</w:t>
            </w:r>
          </w:p>
        </w:tc>
        <w:tc>
          <w:tcPr>
            <w:tcW w:w="1348" w:type="pct"/>
            <w:vMerge w:val="restart"/>
            <w:tcBorders>
              <w:top w:val="single" w:sz="4" w:space="0" w:color="000000"/>
              <w:left w:val="single" w:sz="4" w:space="0" w:color="000000"/>
              <w:bottom w:val="nil"/>
              <w:right w:val="single" w:sz="4" w:space="0" w:color="000000"/>
            </w:tcBorders>
          </w:tcPr>
          <w:p w:rsidR="00815D4A" w:rsidRDefault="00815D4A">
            <w:pPr>
              <w:snapToGrid w:val="0"/>
              <w:jc w:val="both"/>
              <w:rPr>
                <w:lang w:eastAsia="en-US"/>
              </w:rPr>
            </w:pPr>
            <w:r>
              <w:t xml:space="preserve">В случае автономного обеспечения предприятий инженерными системами и коммуникациями, а также размещения на их </w:t>
            </w:r>
            <w:r>
              <w:lastRenderedPageBreak/>
              <w:t>территории подсобных зданий и сооружений площадь участка может быть увеличена до 50%.</w:t>
            </w:r>
          </w:p>
        </w:tc>
      </w:tr>
      <w:tr w:rsidR="00815D4A">
        <w:trPr>
          <w:cantSplit/>
          <w:trHeight w:hRule="exact" w:val="613"/>
        </w:trPr>
        <w:tc>
          <w:tcPr>
            <w:tcW w:w="6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Продовольст-венные</w:t>
            </w:r>
          </w:p>
        </w:tc>
        <w:tc>
          <w:tcPr>
            <w:tcW w:w="74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100</w:t>
            </w:r>
          </w:p>
        </w:tc>
        <w:tc>
          <w:tcPr>
            <w:tcW w:w="0" w:type="auto"/>
            <w:vMerge/>
            <w:tcBorders>
              <w:top w:val="single" w:sz="4" w:space="0" w:color="000000"/>
              <w:left w:val="single" w:sz="4" w:space="0" w:color="000000"/>
              <w:bottom w:val="nil"/>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nil"/>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nil"/>
              <w:right w:val="single" w:sz="4" w:space="0" w:color="000000"/>
            </w:tcBorders>
            <w:vAlign w:val="center"/>
          </w:tcPr>
          <w:p w:rsidR="00815D4A" w:rsidRDefault="00815D4A">
            <w:pPr>
              <w:rPr>
                <w:lang w:eastAsia="en-US"/>
              </w:rPr>
            </w:pPr>
          </w:p>
        </w:tc>
      </w:tr>
      <w:tr w:rsidR="00815D4A">
        <w:trPr>
          <w:cantSplit/>
          <w:trHeight w:hRule="exact" w:val="2408"/>
        </w:trPr>
        <w:tc>
          <w:tcPr>
            <w:tcW w:w="6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lastRenderedPageBreak/>
              <w:t xml:space="preserve">Непродоволь-ственные </w:t>
            </w:r>
          </w:p>
        </w:tc>
        <w:tc>
          <w:tcPr>
            <w:tcW w:w="74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200</w:t>
            </w:r>
          </w:p>
        </w:tc>
        <w:tc>
          <w:tcPr>
            <w:tcW w:w="0" w:type="auto"/>
            <w:vMerge/>
            <w:tcBorders>
              <w:top w:val="single" w:sz="4" w:space="0" w:color="000000"/>
              <w:left w:val="single" w:sz="4" w:space="0" w:color="000000"/>
              <w:bottom w:val="nil"/>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nil"/>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nil"/>
              <w:right w:val="single" w:sz="4" w:space="0" w:color="000000"/>
            </w:tcBorders>
            <w:vAlign w:val="center"/>
          </w:tcPr>
          <w:p w:rsidR="00815D4A" w:rsidRDefault="00815D4A">
            <w:pPr>
              <w:rPr>
                <w:lang w:eastAsia="en-US"/>
              </w:rPr>
            </w:pPr>
          </w:p>
        </w:tc>
      </w:tr>
      <w:tr w:rsidR="00815D4A">
        <w:trPr>
          <w:trHeight w:val="3675"/>
        </w:trPr>
        <w:tc>
          <w:tcPr>
            <w:tcW w:w="6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lastRenderedPageBreak/>
              <w:t>Рыночные комплексы</w:t>
            </w:r>
          </w:p>
        </w:tc>
        <w:tc>
          <w:tcPr>
            <w:tcW w:w="74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24-40</w:t>
            </w:r>
          </w:p>
        </w:tc>
        <w:tc>
          <w:tcPr>
            <w:tcW w:w="97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м</w:t>
            </w:r>
            <w:r>
              <w:rPr>
                <w:vertAlign w:val="superscript"/>
              </w:rPr>
              <w:t>2</w:t>
            </w:r>
            <w:r>
              <w:t xml:space="preserve"> торговой площади на 1 тыс. чел. </w:t>
            </w:r>
          </w:p>
        </w:tc>
        <w:tc>
          <w:tcPr>
            <w:tcW w:w="1272"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При торговой площади рыночного комплекса:</w:t>
            </w:r>
          </w:p>
          <w:p w:rsidR="00815D4A" w:rsidRDefault="00815D4A">
            <w:pPr>
              <w:jc w:val="both"/>
            </w:pPr>
            <w:r>
              <w:t xml:space="preserve">до </w:t>
            </w:r>
            <w:smartTag w:uri="urn:schemas-microsoft-com:office:smarttags" w:element="metricconverter">
              <w:smartTagPr>
                <w:attr w:name="ProductID" w:val="600 м2"/>
              </w:smartTagPr>
              <w:r>
                <w:t>600 м</w:t>
              </w:r>
              <w:r>
                <w:rPr>
                  <w:vertAlign w:val="superscript"/>
                </w:rPr>
                <w:t>2</w:t>
              </w:r>
            </w:smartTag>
            <w:r>
              <w:t xml:space="preserve"> – </w:t>
            </w:r>
            <w:smartTag w:uri="urn:schemas-microsoft-com:office:smarttags" w:element="metricconverter">
              <w:smartTagPr>
                <w:attr w:name="ProductID" w:val="14 м2"/>
              </w:smartTagPr>
              <w:r>
                <w:t>14 м2</w:t>
              </w:r>
            </w:smartTag>
            <w:r>
              <w:t>;</w:t>
            </w:r>
          </w:p>
          <w:p w:rsidR="00815D4A" w:rsidRDefault="00815D4A">
            <w:pPr>
              <w:jc w:val="both"/>
              <w:rPr>
                <w:lang w:eastAsia="en-US"/>
              </w:rPr>
            </w:pPr>
            <w:r>
              <w:t xml:space="preserve">св.3000 м2 – </w:t>
            </w:r>
            <w:smartTag w:uri="urn:schemas-microsoft-com:office:smarttags" w:element="metricconverter">
              <w:smartTagPr>
                <w:attr w:name="ProductID" w:val="7 м2"/>
              </w:smartTagPr>
              <w:r>
                <w:t>7 м2</w:t>
              </w:r>
            </w:smartTag>
            <w:r>
              <w:t>.</w:t>
            </w:r>
          </w:p>
        </w:tc>
        <w:tc>
          <w:tcPr>
            <w:tcW w:w="1348"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 xml:space="preserve">Минимальная площадь  торгового места составляет </w:t>
            </w:r>
            <w:smartTag w:uri="urn:schemas-microsoft-com:office:smarttags" w:element="metricconverter">
              <w:smartTagPr>
                <w:attr w:name="ProductID" w:val="6 м2"/>
              </w:smartTagPr>
              <w:r>
                <w:t>6 м2</w:t>
              </w:r>
            </w:smartTag>
            <w:r>
              <w:t>.</w:t>
            </w:r>
          </w:p>
          <w:p w:rsidR="00815D4A" w:rsidRDefault="00815D4A">
            <w:pPr>
              <w:jc w:val="both"/>
              <w:rPr>
                <w:lang w:eastAsia="en-US"/>
              </w:rPr>
            </w:pPr>
            <w:r>
              <w:t>Соотношение площади для круглогодичной и сезонной торговли устанавливается заданием на проектирование.</w:t>
            </w:r>
          </w:p>
        </w:tc>
      </w:tr>
      <w:tr w:rsidR="00815D4A">
        <w:trPr>
          <w:trHeight w:val="5227"/>
        </w:trPr>
        <w:tc>
          <w:tcPr>
            <w:tcW w:w="6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Предприятия общественного питания</w:t>
            </w:r>
          </w:p>
        </w:tc>
        <w:tc>
          <w:tcPr>
            <w:tcW w:w="74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40</w:t>
            </w:r>
          </w:p>
        </w:tc>
        <w:tc>
          <w:tcPr>
            <w:tcW w:w="97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кол. мест на 1 тыс.чел.</w:t>
            </w:r>
          </w:p>
        </w:tc>
        <w:tc>
          <w:tcPr>
            <w:tcW w:w="1272"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На 100 мест, при числе мест:</w:t>
            </w:r>
          </w:p>
          <w:p w:rsidR="00815D4A" w:rsidRDefault="00815D4A">
            <w:pPr>
              <w:jc w:val="both"/>
            </w:pPr>
            <w:r>
              <w:t xml:space="preserve">до </w:t>
            </w:r>
            <w:smartTag w:uri="urn:schemas-microsoft-com:office:smarttags" w:element="metricconverter">
              <w:smartTagPr>
                <w:attr w:name="ProductID" w:val="50 м2"/>
              </w:smartTagPr>
              <w:r>
                <w:t>50 м2</w:t>
              </w:r>
            </w:smartTag>
            <w:r>
              <w:t xml:space="preserve"> – 0,2 - </w:t>
            </w:r>
            <w:smartTag w:uri="urn:schemas-microsoft-com:office:smarttags" w:element="metricconverter">
              <w:smartTagPr>
                <w:attr w:name="ProductID" w:val="0,25 га"/>
              </w:smartTagPr>
              <w:r>
                <w:t>0,25 га</w:t>
              </w:r>
            </w:smartTag>
            <w:r>
              <w:t xml:space="preserve"> на объект;</w:t>
            </w:r>
          </w:p>
          <w:p w:rsidR="00815D4A" w:rsidRDefault="00815D4A">
            <w:pPr>
              <w:jc w:val="both"/>
            </w:pPr>
            <w:r>
              <w:t>св.50 до 150 – 0,2-</w:t>
            </w:r>
            <w:smartTag w:uri="urn:schemas-microsoft-com:office:smarttags" w:element="metricconverter">
              <w:smartTagPr>
                <w:attr w:name="ProductID" w:val="0,15 га"/>
              </w:smartTagPr>
              <w:r>
                <w:t>0,15 га</w:t>
              </w:r>
            </w:smartTag>
            <w:r>
              <w:t>;</w:t>
            </w:r>
          </w:p>
          <w:p w:rsidR="00815D4A" w:rsidRDefault="00815D4A">
            <w:pPr>
              <w:jc w:val="both"/>
              <w:rPr>
                <w:lang w:eastAsia="en-US"/>
              </w:rPr>
            </w:pPr>
            <w:r>
              <w:t xml:space="preserve">св.150 – </w:t>
            </w:r>
            <w:smartTag w:uri="urn:schemas-microsoft-com:office:smarttags" w:element="metricconverter">
              <w:smartTagPr>
                <w:attr w:name="ProductID" w:val="0,1 га"/>
              </w:smartTagPr>
              <w:r>
                <w:t>0,1 га</w:t>
              </w:r>
            </w:smartTag>
            <w:r>
              <w:t>.</w:t>
            </w:r>
          </w:p>
        </w:tc>
        <w:tc>
          <w:tcPr>
            <w:tcW w:w="1348"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spacing w:val="-12"/>
                <w:lang w:eastAsia="en-US"/>
              </w:rPr>
            </w:pPr>
            <w:r>
              <w:rPr>
                <w:spacing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815D4A" w:rsidRDefault="00815D4A">
            <w:pPr>
              <w:jc w:val="both"/>
              <w:rPr>
                <w:spacing w:val="-12"/>
                <w:lang w:eastAsia="en-US"/>
              </w:rPr>
            </w:pPr>
            <w:r>
              <w:rPr>
                <w:spacing w:val="-12"/>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Pr>
                  <w:spacing w:val="-12"/>
                </w:rPr>
                <w:t>300 кг</w:t>
              </w:r>
            </w:smartTag>
            <w:r>
              <w:rPr>
                <w:spacing w:val="-12"/>
              </w:rPr>
              <w:t xml:space="preserve"> в сутки на 1 тыс. чел.</w:t>
            </w:r>
          </w:p>
        </w:tc>
      </w:tr>
    </w:tbl>
    <w:p w:rsidR="00815D4A" w:rsidRDefault="00815D4A" w:rsidP="00815D4A">
      <w:pPr>
        <w:pStyle w:val="ac"/>
        <w:spacing w:after="0"/>
        <w:jc w:val="both"/>
        <w:rPr>
          <w:rFonts w:ascii="Times New Roman" w:hAnsi="Times New Roman" w:cs="Times New Roman"/>
          <w:b/>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3.4.22 Норма обеспеченности школами-интернатами и размер их земельного участка</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20</w:t>
      </w:r>
    </w:p>
    <w:tbl>
      <w:tblPr>
        <w:tblW w:w="5000" w:type="pct"/>
        <w:tblLook w:val="0000"/>
      </w:tblPr>
      <w:tblGrid>
        <w:gridCol w:w="2842"/>
        <w:gridCol w:w="4527"/>
        <w:gridCol w:w="3619"/>
      </w:tblGrid>
      <w:tr w:rsidR="00815D4A">
        <w:tc>
          <w:tcPr>
            <w:tcW w:w="129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2060"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c>
          <w:tcPr>
            <w:tcW w:w="129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В соответствии с техническими регламентами</w:t>
            </w:r>
          </w:p>
        </w:tc>
        <w:tc>
          <w:tcPr>
            <w:tcW w:w="2060"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На одно место при вместимости учреждений:</w:t>
            </w:r>
          </w:p>
          <w:p w:rsidR="00815D4A" w:rsidRDefault="00815D4A">
            <w:pPr>
              <w:tabs>
                <w:tab w:val="right" w:pos="4464"/>
              </w:tabs>
              <w:jc w:val="both"/>
            </w:pPr>
            <w:r>
              <w:t xml:space="preserve">до 200 до 300 - </w:t>
            </w:r>
            <w:smartTag w:uri="urn:schemas-microsoft-com:office:smarttags" w:element="metricconverter">
              <w:smartTagPr>
                <w:attr w:name="ProductID" w:val="70 м2"/>
              </w:smartTagPr>
              <w:r>
                <w:t>70 м2</w:t>
              </w:r>
            </w:smartTag>
            <w:r>
              <w:t>;</w:t>
            </w:r>
            <w:r>
              <w:tab/>
            </w:r>
          </w:p>
          <w:p w:rsidR="00815D4A" w:rsidRDefault="00815D4A">
            <w:pPr>
              <w:jc w:val="both"/>
            </w:pPr>
            <w:r>
              <w:t xml:space="preserve">св. 300 до 500 – </w:t>
            </w:r>
            <w:smartTag w:uri="urn:schemas-microsoft-com:office:smarttags" w:element="metricconverter">
              <w:smartTagPr>
                <w:attr w:name="ProductID" w:val="65 м2"/>
              </w:smartTagPr>
              <w:r>
                <w:t>65 м2</w:t>
              </w:r>
            </w:smartTag>
            <w:r>
              <w:t>;</w:t>
            </w:r>
          </w:p>
          <w:p w:rsidR="00815D4A" w:rsidRDefault="00815D4A">
            <w:pPr>
              <w:jc w:val="both"/>
              <w:rPr>
                <w:lang w:eastAsia="en-US"/>
              </w:rPr>
            </w:pPr>
            <w:r>
              <w:t xml:space="preserve">св. 500 и более – </w:t>
            </w:r>
            <w:smartTag w:uri="urn:schemas-microsoft-com:office:smarttags" w:element="metricconverter">
              <w:smartTagPr>
                <w:attr w:name="ProductID" w:val="45 м2"/>
              </w:smartTagPr>
              <w:r>
                <w:t>45 м2</w:t>
              </w:r>
            </w:smartTag>
            <w:r>
              <w:t>.</w:t>
            </w:r>
          </w:p>
        </w:tc>
        <w:tc>
          <w:tcPr>
            <w:tcW w:w="1647"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t>0,2 га</w:t>
              </w:r>
            </w:smartTag>
            <w:r>
              <w:t>, относительно основного участка</w:t>
            </w:r>
          </w:p>
        </w:tc>
      </w:tr>
    </w:tbl>
    <w:p w:rsidR="00815D4A" w:rsidRDefault="00815D4A" w:rsidP="00815D4A">
      <w:pPr>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3.4.23.</w:t>
      </w:r>
      <w:r>
        <w:rPr>
          <w:rFonts w:ascii="Times New Roman" w:hAnsi="Times New Roman" w:cs="Times New Roman"/>
        </w:rPr>
        <w:tab/>
        <w:t>Норма обеспеченности специализированными объектами социального обеспечения и размер их земельного участка</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lastRenderedPageBreak/>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1882"/>
        <w:gridCol w:w="1598"/>
        <w:gridCol w:w="3433"/>
      </w:tblGrid>
      <w:tr w:rsidR="00815D4A">
        <w:tc>
          <w:tcPr>
            <w:tcW w:w="1854"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Учреждение</w:t>
            </w:r>
          </w:p>
        </w:tc>
        <w:tc>
          <w:tcPr>
            <w:tcW w:w="85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Норма обеспеченности</w:t>
            </w:r>
          </w:p>
        </w:tc>
        <w:tc>
          <w:tcPr>
            <w:tcW w:w="72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Единица измерения</w:t>
            </w:r>
          </w:p>
        </w:tc>
        <w:tc>
          <w:tcPr>
            <w:tcW w:w="1562"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Размер земельного участка</w:t>
            </w:r>
          </w:p>
        </w:tc>
      </w:tr>
      <w:tr w:rsidR="00815D4A">
        <w:tc>
          <w:tcPr>
            <w:tcW w:w="1854"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lang w:eastAsia="en-US"/>
              </w:rPr>
            </w:pPr>
            <w:r>
              <w:t>Дом-интернат для престарелых, ветеранов войны и труда (с 60 лет)</w:t>
            </w:r>
          </w:p>
        </w:tc>
        <w:tc>
          <w:tcPr>
            <w:tcW w:w="85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30</w:t>
            </w:r>
          </w:p>
        </w:tc>
        <w:tc>
          <w:tcPr>
            <w:tcW w:w="727"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кол. мест на 10000 чел.</w:t>
            </w:r>
          </w:p>
        </w:tc>
        <w:tc>
          <w:tcPr>
            <w:tcW w:w="15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В соответствии с техническими регламентами</w:t>
            </w:r>
          </w:p>
        </w:tc>
      </w:tr>
      <w:tr w:rsidR="00815D4A">
        <w:tc>
          <w:tcPr>
            <w:tcW w:w="1854"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spacing w:val="-4"/>
                <w:lang w:eastAsia="en-US"/>
              </w:rPr>
            </w:pPr>
            <w:r>
              <w:rPr>
                <w:spacing w:val="-4"/>
              </w:rPr>
              <w:t>Дом-интернат для взрослых с физическими нарушениями (с 18 лет)</w:t>
            </w:r>
          </w:p>
        </w:tc>
        <w:tc>
          <w:tcPr>
            <w:tcW w:w="85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28</w:t>
            </w:r>
          </w:p>
        </w:tc>
        <w:tc>
          <w:tcPr>
            <w:tcW w:w="727"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кол. мест на 1000 чел.</w:t>
            </w:r>
          </w:p>
        </w:tc>
        <w:tc>
          <w:tcPr>
            <w:tcW w:w="15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В соответствии с техническими регламентами</w:t>
            </w:r>
          </w:p>
        </w:tc>
      </w:tr>
      <w:tr w:rsidR="00815D4A">
        <w:tc>
          <w:tcPr>
            <w:tcW w:w="1854" w:type="pct"/>
            <w:tcBorders>
              <w:top w:val="single" w:sz="4" w:space="0" w:color="auto"/>
              <w:left w:val="single" w:sz="4" w:space="0" w:color="auto"/>
              <w:bottom w:val="single" w:sz="4" w:space="0" w:color="auto"/>
              <w:right w:val="single" w:sz="4" w:space="0" w:color="auto"/>
            </w:tcBorders>
          </w:tcPr>
          <w:p w:rsidR="00815D4A" w:rsidRDefault="00815D4A">
            <w:pPr>
              <w:snapToGrid w:val="0"/>
              <w:jc w:val="both"/>
              <w:rPr>
                <w:lang w:eastAsia="en-US"/>
              </w:rPr>
            </w:pPr>
            <w:r>
              <w:t>Дом-интернат для детей инвалидов</w:t>
            </w:r>
          </w:p>
        </w:tc>
        <w:tc>
          <w:tcPr>
            <w:tcW w:w="85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20</w:t>
            </w:r>
          </w:p>
        </w:tc>
        <w:tc>
          <w:tcPr>
            <w:tcW w:w="727"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кол. мест на 10000 чел.</w:t>
            </w:r>
          </w:p>
        </w:tc>
        <w:tc>
          <w:tcPr>
            <w:tcW w:w="15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В соответствии с техническими регламентами</w:t>
            </w:r>
          </w:p>
        </w:tc>
      </w:tr>
      <w:tr w:rsidR="00815D4A">
        <w:tc>
          <w:tcPr>
            <w:tcW w:w="1854" w:type="pct"/>
            <w:tcBorders>
              <w:top w:val="single" w:sz="4" w:space="0" w:color="auto"/>
              <w:left w:val="single" w:sz="4" w:space="0" w:color="auto"/>
              <w:bottom w:val="single" w:sz="4" w:space="0" w:color="auto"/>
              <w:right w:val="single" w:sz="4" w:space="0" w:color="auto"/>
            </w:tcBorders>
          </w:tcPr>
          <w:p w:rsidR="00815D4A" w:rsidRDefault="00815D4A">
            <w:pPr>
              <w:snapToGrid w:val="0"/>
              <w:jc w:val="both"/>
              <w:rPr>
                <w:lang w:eastAsia="en-US"/>
              </w:rPr>
            </w:pPr>
            <w:r>
              <w:t xml:space="preserve">Детские дома-интернаты  </w:t>
            </w:r>
          </w:p>
          <w:p w:rsidR="00815D4A" w:rsidRDefault="00815D4A">
            <w:pPr>
              <w:jc w:val="both"/>
              <w:rPr>
                <w:lang w:eastAsia="en-US"/>
              </w:rPr>
            </w:pPr>
            <w:r>
              <w:t>(от 4до17 лет)</w:t>
            </w:r>
          </w:p>
        </w:tc>
        <w:tc>
          <w:tcPr>
            <w:tcW w:w="85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3</w:t>
            </w:r>
          </w:p>
        </w:tc>
        <w:tc>
          <w:tcPr>
            <w:tcW w:w="727"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кол. мест на 1000 чел.</w:t>
            </w:r>
          </w:p>
        </w:tc>
        <w:tc>
          <w:tcPr>
            <w:tcW w:w="15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t>150 кв. м</w:t>
              </w:r>
            </w:smartTag>
            <w:r>
              <w:t>, не считая площади хозяйственной зоны и площади застройки.</w:t>
            </w:r>
          </w:p>
        </w:tc>
      </w:tr>
      <w:tr w:rsidR="00815D4A">
        <w:tc>
          <w:tcPr>
            <w:tcW w:w="1854" w:type="pct"/>
            <w:tcBorders>
              <w:top w:val="single" w:sz="4" w:space="0" w:color="auto"/>
              <w:left w:val="single" w:sz="4" w:space="0" w:color="auto"/>
              <w:bottom w:val="single" w:sz="4" w:space="0" w:color="auto"/>
              <w:right w:val="single" w:sz="4" w:space="0" w:color="auto"/>
            </w:tcBorders>
          </w:tcPr>
          <w:p w:rsidR="00815D4A" w:rsidRDefault="00815D4A">
            <w:pPr>
              <w:snapToGrid w:val="0"/>
              <w:jc w:val="both"/>
              <w:rPr>
                <w:lang w:eastAsia="en-US"/>
              </w:rPr>
            </w:pPr>
            <w:r>
              <w:t>Реабилитационный центр для детей и   подростков с ограниченными возможностями</w:t>
            </w:r>
          </w:p>
        </w:tc>
        <w:tc>
          <w:tcPr>
            <w:tcW w:w="85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w:t>
            </w:r>
          </w:p>
        </w:tc>
        <w:tc>
          <w:tcPr>
            <w:tcW w:w="727"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центров на 1000 детей</w:t>
            </w:r>
          </w:p>
        </w:tc>
        <w:tc>
          <w:tcPr>
            <w:tcW w:w="15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В соответствии с техническими регламентами</w:t>
            </w:r>
          </w:p>
        </w:tc>
      </w:tr>
      <w:tr w:rsidR="00815D4A">
        <w:tc>
          <w:tcPr>
            <w:tcW w:w="1854" w:type="pct"/>
            <w:tcBorders>
              <w:top w:val="single" w:sz="4" w:space="0" w:color="auto"/>
              <w:left w:val="single" w:sz="4" w:space="0" w:color="auto"/>
              <w:bottom w:val="single" w:sz="4" w:space="0" w:color="auto"/>
              <w:right w:val="single" w:sz="4" w:space="0" w:color="auto"/>
            </w:tcBorders>
          </w:tcPr>
          <w:p w:rsidR="00815D4A" w:rsidRDefault="00815D4A">
            <w:pPr>
              <w:snapToGrid w:val="0"/>
              <w:jc w:val="both"/>
              <w:rPr>
                <w:lang w:eastAsia="en-US"/>
              </w:rPr>
            </w:pPr>
            <w:r>
              <w:t>Территориальный центр социальной помощи семье и детям</w:t>
            </w:r>
          </w:p>
        </w:tc>
        <w:tc>
          <w:tcPr>
            <w:tcW w:w="85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w:t>
            </w:r>
          </w:p>
        </w:tc>
        <w:tc>
          <w:tcPr>
            <w:tcW w:w="727"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центров на 50000 чел.</w:t>
            </w:r>
          </w:p>
        </w:tc>
        <w:tc>
          <w:tcPr>
            <w:tcW w:w="15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В соответствии с техническими регламентами</w:t>
            </w:r>
          </w:p>
        </w:tc>
      </w:tr>
      <w:tr w:rsidR="00815D4A">
        <w:tc>
          <w:tcPr>
            <w:tcW w:w="1854" w:type="pct"/>
            <w:tcBorders>
              <w:top w:val="single" w:sz="4" w:space="0" w:color="auto"/>
              <w:left w:val="single" w:sz="4" w:space="0" w:color="auto"/>
              <w:bottom w:val="single" w:sz="4" w:space="0" w:color="auto"/>
              <w:right w:val="single" w:sz="4" w:space="0" w:color="auto"/>
            </w:tcBorders>
          </w:tcPr>
          <w:p w:rsidR="00815D4A" w:rsidRDefault="00815D4A">
            <w:pPr>
              <w:snapToGrid w:val="0"/>
              <w:jc w:val="both"/>
              <w:rPr>
                <w:lang w:eastAsia="en-US"/>
              </w:rPr>
            </w:pPr>
            <w:r>
              <w:t>Психоневрологические интернаты  (с 18 лет)</w:t>
            </w:r>
          </w:p>
        </w:tc>
        <w:tc>
          <w:tcPr>
            <w:tcW w:w="856"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3</w:t>
            </w:r>
          </w:p>
        </w:tc>
        <w:tc>
          <w:tcPr>
            <w:tcW w:w="727"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кол. мест на 1000 чел.</w:t>
            </w:r>
          </w:p>
        </w:tc>
        <w:tc>
          <w:tcPr>
            <w:tcW w:w="15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На одно место при вместимости учреждений:</w:t>
            </w:r>
          </w:p>
          <w:p w:rsidR="00815D4A" w:rsidRDefault="00815D4A">
            <w:pPr>
              <w:jc w:val="both"/>
            </w:pPr>
            <w:r>
              <w:t xml:space="preserve">до 200 - </w:t>
            </w:r>
            <w:smartTag w:uri="urn:schemas-microsoft-com:office:smarttags" w:element="metricconverter">
              <w:smartTagPr>
                <w:attr w:name="ProductID" w:val="125 м2"/>
              </w:smartTagPr>
              <w:r>
                <w:t>125 м2</w:t>
              </w:r>
            </w:smartTag>
            <w:r>
              <w:t>;</w:t>
            </w:r>
          </w:p>
          <w:p w:rsidR="00815D4A" w:rsidRDefault="00815D4A">
            <w:pPr>
              <w:jc w:val="both"/>
            </w:pPr>
            <w:r>
              <w:t xml:space="preserve">св. 200 до 400 – </w:t>
            </w:r>
            <w:smartTag w:uri="urn:schemas-microsoft-com:office:smarttags" w:element="metricconverter">
              <w:smartTagPr>
                <w:attr w:name="ProductID" w:val="100 м2"/>
              </w:smartTagPr>
              <w:r>
                <w:t>100 м2</w:t>
              </w:r>
            </w:smartTag>
            <w:r>
              <w:t>;</w:t>
            </w:r>
          </w:p>
          <w:p w:rsidR="00815D4A" w:rsidRDefault="00815D4A">
            <w:pPr>
              <w:jc w:val="both"/>
              <w:rPr>
                <w:lang w:eastAsia="en-US"/>
              </w:rPr>
            </w:pPr>
            <w:r>
              <w:t xml:space="preserve">св. 400 до 600 – </w:t>
            </w:r>
            <w:smartTag w:uri="urn:schemas-microsoft-com:office:smarttags" w:element="metricconverter">
              <w:smartTagPr>
                <w:attr w:name="ProductID" w:val="80 м2"/>
              </w:smartTagPr>
              <w:r>
                <w:t>80 м2</w:t>
              </w:r>
            </w:smartTag>
            <w:r>
              <w:t>.</w:t>
            </w:r>
          </w:p>
        </w:tc>
      </w:tr>
    </w:tbl>
    <w:p w:rsidR="00815D4A" w:rsidRDefault="00815D4A" w:rsidP="00815D4A">
      <w:pPr>
        <w:jc w:val="both"/>
        <w:rPr>
          <w:lang w:eastAsia="en-US"/>
        </w:rPr>
      </w:pP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3.4.24. Норма обеспеченности предприятиями бытового обслуживания населения и размер их земельного участка</w:t>
      </w:r>
    </w:p>
    <w:p w:rsidR="00815D4A" w:rsidRDefault="00815D4A" w:rsidP="00815D4A">
      <w:pPr>
        <w:pStyle w:val="22"/>
        <w:ind w:left="0" w:firstLine="0"/>
        <w:jc w:val="both"/>
        <w:rPr>
          <w:rFonts w:ascii="Times New Roman" w:hAnsi="Times New Roman" w:cs="Times New Roman"/>
        </w:rPr>
      </w:pPr>
      <w:r>
        <w:rPr>
          <w:rFonts w:ascii="Times New Roman" w:hAnsi="Times New Roman" w:cs="Times New Roman"/>
        </w:rPr>
        <w:t>Таблица 22</w:t>
      </w:r>
    </w:p>
    <w:tbl>
      <w:tblPr>
        <w:tblW w:w="5000" w:type="pct"/>
        <w:tblLook w:val="0000"/>
      </w:tblPr>
      <w:tblGrid>
        <w:gridCol w:w="1746"/>
        <w:gridCol w:w="1686"/>
        <w:gridCol w:w="1851"/>
        <w:gridCol w:w="1292"/>
        <w:gridCol w:w="2280"/>
        <w:gridCol w:w="2133"/>
      </w:tblGrid>
      <w:tr w:rsidR="00815D4A">
        <w:tc>
          <w:tcPr>
            <w:tcW w:w="1632" w:type="pct"/>
            <w:gridSpan w:val="2"/>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Учреждение</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11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Размер земельного участка</w:t>
            </w:r>
          </w:p>
        </w:tc>
        <w:tc>
          <w:tcPr>
            <w:tcW w:w="715"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c>
          <w:tcPr>
            <w:tcW w:w="817"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Предприятия бытового обслуживания,</w:t>
            </w:r>
          </w:p>
        </w:tc>
        <w:tc>
          <w:tcPr>
            <w:tcW w:w="8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в том числе</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7</w:t>
            </w:r>
          </w:p>
        </w:tc>
        <w:tc>
          <w:tcPr>
            <w:tcW w:w="665"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рабочих мест на 1 тыс. чел.</w:t>
            </w:r>
          </w:p>
        </w:tc>
        <w:tc>
          <w:tcPr>
            <w:tcW w:w="1133"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На 10 рабочих мест для предприятий мощностью:</w:t>
            </w:r>
          </w:p>
          <w:p w:rsidR="00815D4A" w:rsidRDefault="00815D4A">
            <w:pPr>
              <w:jc w:val="both"/>
              <w:rPr>
                <w:spacing w:val="-6"/>
              </w:rPr>
            </w:pPr>
            <w:r>
              <w:rPr>
                <w:spacing w:val="-6"/>
              </w:rPr>
              <w:t>от 10 до 50 – 0,1-</w:t>
            </w:r>
            <w:smartTag w:uri="urn:schemas-microsoft-com:office:smarttags" w:element="metricconverter">
              <w:smartTagPr>
                <w:attr w:name="ProductID" w:val="0,2 га"/>
              </w:smartTagPr>
              <w:r>
                <w:rPr>
                  <w:spacing w:val="-6"/>
                </w:rPr>
                <w:t>0,2 га</w:t>
              </w:r>
            </w:smartTag>
            <w:r>
              <w:rPr>
                <w:spacing w:val="-6"/>
              </w:rPr>
              <w:t>;</w:t>
            </w:r>
          </w:p>
          <w:p w:rsidR="00815D4A" w:rsidRDefault="00815D4A">
            <w:pPr>
              <w:jc w:val="both"/>
            </w:pPr>
            <w:r>
              <w:t>от 50 до 150 – 0,05-</w:t>
            </w:r>
            <w:smartTag w:uri="urn:schemas-microsoft-com:office:smarttags" w:element="metricconverter">
              <w:smartTagPr>
                <w:attr w:name="ProductID" w:val="0,08 га"/>
              </w:smartTagPr>
              <w:r>
                <w:t>0,08 га</w:t>
              </w:r>
            </w:smartTag>
          </w:p>
          <w:p w:rsidR="00815D4A" w:rsidRDefault="00815D4A">
            <w:pPr>
              <w:jc w:val="both"/>
              <w:rPr>
                <w:lang w:eastAsia="en-US"/>
              </w:rPr>
            </w:pPr>
            <w:r>
              <w:t>св. 150 – 0,03-</w:t>
            </w:r>
            <w:smartTag w:uri="urn:schemas-microsoft-com:office:smarttags" w:element="metricconverter">
              <w:smartTagPr>
                <w:attr w:name="ProductID" w:val="0,04 га"/>
              </w:smartTagPr>
              <w:r>
                <w:t>0,04 га</w:t>
              </w:r>
            </w:smartTag>
            <w:r>
              <w:t>.</w:t>
            </w:r>
          </w:p>
        </w:tc>
        <w:tc>
          <w:tcPr>
            <w:tcW w:w="715" w:type="pct"/>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815D4A">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8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обслуживания населения</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w:t>
            </w: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trHeight w:val="285"/>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814"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обслуживания предприятий</w:t>
            </w:r>
          </w:p>
        </w:tc>
        <w:tc>
          <w:tcPr>
            <w:tcW w:w="855"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w:t>
            </w: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1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0,5-</w:t>
            </w:r>
            <w:smartTag w:uri="urn:schemas-microsoft-com:office:smarttags" w:element="metricconverter">
              <w:smartTagPr>
                <w:attr w:name="ProductID" w:val="1,2 га"/>
              </w:smartTagPr>
              <w:r>
                <w:t>1,2 га</w:t>
              </w:r>
            </w:smartTag>
            <w:r>
              <w:t xml:space="preserve"> на объект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c>
          <w:tcPr>
            <w:tcW w:w="817"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Прачечные</w:t>
            </w:r>
          </w:p>
        </w:tc>
        <w:tc>
          <w:tcPr>
            <w:tcW w:w="8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в том числе</w:t>
            </w:r>
          </w:p>
        </w:tc>
        <w:tc>
          <w:tcPr>
            <w:tcW w:w="85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60</w:t>
            </w:r>
          </w:p>
        </w:tc>
        <w:tc>
          <w:tcPr>
            <w:tcW w:w="665"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кг. белья в смену на 1 тыс. чел.</w:t>
            </w:r>
          </w:p>
        </w:tc>
        <w:tc>
          <w:tcPr>
            <w:tcW w:w="1133"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0,1-</w:t>
            </w:r>
            <w:smartTag w:uri="urn:schemas-microsoft-com:office:smarttags" w:element="metricconverter">
              <w:smartTagPr>
                <w:attr w:name="ProductID" w:val="0,2 га"/>
              </w:smartTagPr>
              <w:r>
                <w:t>0,2 га</w:t>
              </w:r>
            </w:smartTag>
            <w:r>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spacing w:val="-4"/>
                <w:lang w:eastAsia="en-US"/>
              </w:rPr>
            </w:pPr>
            <w:r>
              <w:rPr>
                <w:spacing w:val="-4"/>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Pr>
                  <w:spacing w:val="-4"/>
                </w:rPr>
                <w:t>40 кг</w:t>
              </w:r>
            </w:smartTag>
            <w:r>
              <w:rPr>
                <w:spacing w:val="-4"/>
              </w:rPr>
              <w:t>. в смену.</w:t>
            </w:r>
          </w:p>
        </w:tc>
      </w:tr>
      <w:tr w:rsidR="00815D4A">
        <w:trPr>
          <w:trHeight w:val="285"/>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814"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обслуживания населения</w:t>
            </w:r>
          </w:p>
        </w:tc>
        <w:tc>
          <w:tcPr>
            <w:tcW w:w="855"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w:t>
            </w: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spacing w:val="-4"/>
                <w:lang w:eastAsia="en-US"/>
              </w:rPr>
            </w:pPr>
          </w:p>
        </w:tc>
      </w:tr>
      <w:tr w:rsidR="00815D4A">
        <w:trPr>
          <w:trHeight w:val="285"/>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133"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0,5-</w:t>
            </w:r>
            <w:smartTag w:uri="urn:schemas-microsoft-com:office:smarttags" w:element="metricconverter">
              <w:smartTagPr>
                <w:attr w:name="ProductID" w:val="1,0 га"/>
              </w:smartTagPr>
              <w:r>
                <w:t>1,0 га</w:t>
              </w:r>
            </w:smartTag>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spacing w:val="-4"/>
                <w:lang w:eastAsia="en-US"/>
              </w:rPr>
            </w:pPr>
          </w:p>
        </w:tc>
      </w:tr>
      <w:tr w:rsidR="00815D4A">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8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фабрики-прачечные</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40</w:t>
            </w: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spacing w:val="-4"/>
                <w:lang w:eastAsia="en-US"/>
              </w:rPr>
            </w:pPr>
          </w:p>
        </w:tc>
      </w:tr>
      <w:tr w:rsidR="00815D4A">
        <w:tc>
          <w:tcPr>
            <w:tcW w:w="817"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Химчистки </w:t>
            </w:r>
          </w:p>
        </w:tc>
        <w:tc>
          <w:tcPr>
            <w:tcW w:w="8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в том числе</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3,5</w:t>
            </w:r>
          </w:p>
        </w:tc>
        <w:tc>
          <w:tcPr>
            <w:tcW w:w="665"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кг. вещей в смену </w:t>
            </w:r>
            <w:r>
              <w:lastRenderedPageBreak/>
              <w:t>на 1 тыс. чел.</w:t>
            </w:r>
          </w:p>
        </w:tc>
        <w:tc>
          <w:tcPr>
            <w:tcW w:w="1133"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lastRenderedPageBreak/>
              <w:t>0,1-</w:t>
            </w:r>
            <w:smartTag w:uri="urn:schemas-microsoft-com:office:smarttags" w:element="metricconverter">
              <w:smartTagPr>
                <w:attr w:name="ProductID" w:val="0,2 га"/>
              </w:smartTagPr>
              <w:r>
                <w:t>0,2 га</w:t>
              </w:r>
            </w:smartTag>
            <w:r>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p>
        </w:tc>
      </w:tr>
      <w:tr w:rsidR="00815D4A">
        <w:trPr>
          <w:trHeight w:val="285"/>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814" w:type="pct"/>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для </w:t>
            </w:r>
            <w:r>
              <w:lastRenderedPageBreak/>
              <w:t>обслуживания населения</w:t>
            </w:r>
          </w:p>
        </w:tc>
        <w:tc>
          <w:tcPr>
            <w:tcW w:w="855"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lastRenderedPageBreak/>
              <w:t>1,2</w:t>
            </w: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trHeight w:val="285"/>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133"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0,5-1,0  га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8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фабрики-химчистки</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2,3</w:t>
            </w: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c>
          <w:tcPr>
            <w:tcW w:w="81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Бани </w:t>
            </w:r>
          </w:p>
        </w:tc>
        <w:tc>
          <w:tcPr>
            <w:tcW w:w="8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7</w:t>
            </w:r>
          </w:p>
        </w:tc>
        <w:tc>
          <w:tcPr>
            <w:tcW w:w="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на 1 тыс. чел.</w:t>
            </w:r>
          </w:p>
        </w:tc>
        <w:tc>
          <w:tcPr>
            <w:tcW w:w="11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0,2-</w:t>
            </w:r>
            <w:smartTag w:uri="urn:schemas-microsoft-com:office:smarttags" w:element="metricconverter">
              <w:smartTagPr>
                <w:attr w:name="ProductID" w:val="0,4 га"/>
              </w:smartTagPr>
              <w:r>
                <w:t>0,4 га</w:t>
              </w:r>
            </w:smartTag>
            <w:r>
              <w:t xml:space="preserve"> на объект</w:t>
            </w:r>
          </w:p>
        </w:tc>
        <w:tc>
          <w:tcPr>
            <w:tcW w:w="715"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p>
        </w:tc>
      </w:tr>
    </w:tbl>
    <w:p w:rsidR="00815D4A" w:rsidRDefault="00815D4A" w:rsidP="00815D4A">
      <w:pPr>
        <w:pStyle w:val="a9"/>
        <w:jc w:val="both"/>
        <w:rPr>
          <w:b w:val="0"/>
          <w:sz w:val="24"/>
          <w:szCs w:val="24"/>
        </w:rPr>
      </w:pPr>
      <w:r>
        <w:rPr>
          <w:b w:val="0"/>
          <w:sz w:val="24"/>
          <w:szCs w:val="24"/>
          <w:u w:val="single"/>
        </w:rPr>
        <w:t>Примечание</w:t>
      </w:r>
      <w:r>
        <w:rPr>
          <w:b w:val="0"/>
          <w:sz w:val="24"/>
          <w:szCs w:val="24"/>
        </w:rPr>
        <w:t xml:space="preserve">: </w:t>
      </w:r>
    </w:p>
    <w:p w:rsidR="00815D4A" w:rsidRDefault="00815D4A" w:rsidP="00815D4A">
      <w:pPr>
        <w:pStyle w:val="aa"/>
        <w:spacing w:after="0"/>
        <w:jc w:val="both"/>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815D4A" w:rsidRDefault="00815D4A" w:rsidP="00815D4A">
      <w:pPr>
        <w:pStyle w:val="aa"/>
        <w:spacing w:after="0"/>
        <w:jc w:val="both"/>
      </w:pP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 xml:space="preserve">3.4.25. Радиус обслуживания учреждениями торговли и бытового обслуживания населения *: </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23</w:t>
      </w:r>
    </w:p>
    <w:tbl>
      <w:tblPr>
        <w:tblW w:w="5000" w:type="pct"/>
        <w:tblLook w:val="0000"/>
      </w:tblPr>
      <w:tblGrid>
        <w:gridCol w:w="6217"/>
        <w:gridCol w:w="1973"/>
        <w:gridCol w:w="2798"/>
      </w:tblGrid>
      <w:tr w:rsidR="00815D4A">
        <w:tc>
          <w:tcPr>
            <w:tcW w:w="2829"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Учреждение</w:t>
            </w:r>
          </w:p>
        </w:tc>
        <w:tc>
          <w:tcPr>
            <w:tcW w:w="89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Макс. расчетный показатель для сельских населенных пунктов</w:t>
            </w:r>
          </w:p>
        </w:tc>
      </w:tr>
      <w:tr w:rsidR="00815D4A">
        <w:trPr>
          <w:trHeight w:val="243"/>
        </w:trPr>
        <w:tc>
          <w:tcPr>
            <w:tcW w:w="282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800 - 2000</w:t>
            </w:r>
          </w:p>
        </w:tc>
      </w:tr>
    </w:tbl>
    <w:p w:rsidR="00815D4A" w:rsidRDefault="00815D4A" w:rsidP="00815D4A">
      <w:pPr>
        <w:pStyle w:val="a9"/>
        <w:ind w:firstLine="567"/>
        <w:jc w:val="both"/>
        <w:rPr>
          <w:b w:val="0"/>
          <w:sz w:val="24"/>
          <w:szCs w:val="24"/>
        </w:rPr>
      </w:pPr>
      <w:r>
        <w:rPr>
          <w:b w:val="0"/>
          <w:sz w:val="24"/>
          <w:szCs w:val="24"/>
          <w:u w:val="single"/>
        </w:rPr>
        <w:t>Примечания</w:t>
      </w:r>
      <w:r>
        <w:rPr>
          <w:b w:val="0"/>
          <w:sz w:val="24"/>
          <w:szCs w:val="24"/>
        </w:rPr>
        <w:t xml:space="preserve">: </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 xml:space="preserve">1.Указанный радиус обслуживания не распространяется на специализированные учреждения. </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2.Доступность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24</w:t>
      </w:r>
    </w:p>
    <w:tbl>
      <w:tblPr>
        <w:tblW w:w="5000" w:type="pct"/>
        <w:tblLook w:val="0000"/>
      </w:tblPr>
      <w:tblGrid>
        <w:gridCol w:w="1990"/>
        <w:gridCol w:w="1865"/>
        <w:gridCol w:w="2285"/>
        <w:gridCol w:w="3311"/>
        <w:gridCol w:w="1537"/>
      </w:tblGrid>
      <w:tr w:rsidR="00815D4A">
        <w:trPr>
          <w:trHeight w:val="460"/>
        </w:trPr>
        <w:tc>
          <w:tcPr>
            <w:tcW w:w="91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Учреждение</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1046"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151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c>
          <w:tcPr>
            <w:tcW w:w="912"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Отделения и филиалы банков</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1046"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операц. мест (окон) на 1-2 тыс. чел.</w:t>
            </w:r>
          </w:p>
        </w:tc>
        <w:tc>
          <w:tcPr>
            <w:tcW w:w="151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При кол. операционных касс, га на объект:</w:t>
            </w:r>
          </w:p>
          <w:p w:rsidR="00815D4A" w:rsidRDefault="00815D4A">
            <w:pPr>
              <w:jc w:val="both"/>
            </w:pPr>
            <w:r>
              <w:t xml:space="preserve">3 кассы – </w:t>
            </w:r>
            <w:smartTag w:uri="urn:schemas-microsoft-com:office:smarttags" w:element="metricconverter">
              <w:smartTagPr>
                <w:attr w:name="ProductID" w:val="0,05 га"/>
              </w:smartTagPr>
              <w:r>
                <w:t>0,05 га</w:t>
              </w:r>
            </w:smartTag>
            <w:r>
              <w:t>;</w:t>
            </w:r>
          </w:p>
          <w:p w:rsidR="00815D4A" w:rsidRDefault="00815D4A">
            <w:pPr>
              <w:jc w:val="both"/>
              <w:rPr>
                <w:lang w:eastAsia="en-US"/>
              </w:rPr>
            </w:pPr>
            <w:r>
              <w:t xml:space="preserve">20 касс – </w:t>
            </w:r>
            <w:smartTag w:uri="urn:schemas-microsoft-com:office:smarttags" w:element="metricconverter">
              <w:smartTagPr>
                <w:attr w:name="ProductID" w:val="0,4 га"/>
              </w:smartTagPr>
              <w:r>
                <w:t>0,4 га</w:t>
              </w:r>
            </w:smartTag>
            <w:r>
              <w:t>.</w:t>
            </w:r>
          </w:p>
        </w:tc>
        <w:tc>
          <w:tcPr>
            <w:tcW w:w="674"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p>
        </w:tc>
      </w:tr>
      <w:tr w:rsidR="00815D4A">
        <w:tc>
          <w:tcPr>
            <w:tcW w:w="912"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Отделение связи</w:t>
            </w:r>
          </w:p>
        </w:tc>
        <w:tc>
          <w:tcPr>
            <w:tcW w:w="8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1046"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 объект на 1-10 тыс.чел.</w:t>
            </w:r>
          </w:p>
        </w:tc>
        <w:tc>
          <w:tcPr>
            <w:tcW w:w="151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населенного пункта численностью:</w:t>
            </w:r>
          </w:p>
          <w:p w:rsidR="00815D4A" w:rsidRDefault="00815D4A">
            <w:pPr>
              <w:jc w:val="both"/>
            </w:pPr>
            <w:r>
              <w:t>0,5-2 тыс.чел. – 0,3-</w:t>
            </w:r>
            <w:smartTag w:uri="urn:schemas-microsoft-com:office:smarttags" w:element="metricconverter">
              <w:smartTagPr>
                <w:attr w:name="ProductID" w:val="0,35 га"/>
              </w:smartTagPr>
              <w:r>
                <w:t>0,35 га</w:t>
              </w:r>
            </w:smartTag>
            <w:r>
              <w:t>;</w:t>
            </w:r>
          </w:p>
          <w:p w:rsidR="00815D4A" w:rsidRDefault="00815D4A">
            <w:pPr>
              <w:jc w:val="both"/>
              <w:rPr>
                <w:lang w:eastAsia="en-US"/>
              </w:rPr>
            </w:pPr>
            <w:r>
              <w:t>2-6 тыс.чел. – 0,4-</w:t>
            </w:r>
            <w:smartTag w:uri="urn:schemas-microsoft-com:office:smarttags" w:element="metricconverter">
              <w:smartTagPr>
                <w:attr w:name="ProductID" w:val="0,45 га"/>
              </w:smartTagPr>
              <w:r>
                <w:t>0,45 га</w:t>
              </w:r>
            </w:smartTag>
            <w:r>
              <w:t>.</w:t>
            </w:r>
          </w:p>
        </w:tc>
        <w:tc>
          <w:tcPr>
            <w:tcW w:w="674"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p>
        </w:tc>
      </w:tr>
      <w:tr w:rsidR="00815D4A">
        <w:tc>
          <w:tcPr>
            <w:tcW w:w="912"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Организации и учреждения управления</w:t>
            </w:r>
          </w:p>
        </w:tc>
        <w:tc>
          <w:tcPr>
            <w:tcW w:w="85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В соответствии с техническими регламентами</w:t>
            </w:r>
          </w:p>
        </w:tc>
        <w:tc>
          <w:tcPr>
            <w:tcW w:w="1046"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объект</w:t>
            </w:r>
          </w:p>
        </w:tc>
        <w:tc>
          <w:tcPr>
            <w:tcW w:w="151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Поселковых и сельских органов власти, м2 на 1 сотрудника: </w:t>
            </w:r>
          </w:p>
          <w:p w:rsidR="00815D4A" w:rsidRDefault="00815D4A">
            <w:pPr>
              <w:jc w:val="both"/>
              <w:rPr>
                <w:lang w:eastAsia="en-US"/>
              </w:rPr>
            </w:pPr>
            <w:r>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Большая площадь принимается для объектов меньшей этажности.</w:t>
            </w:r>
          </w:p>
        </w:tc>
      </w:tr>
    </w:tbl>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3.4.28. Радиус обслуживания филиалами банков и отделениями связи – </w:t>
      </w:r>
      <w:smartTag w:uri="urn:schemas-microsoft-com:office:smarttags" w:element="metricconverter">
        <w:smartTagPr>
          <w:attr w:name="ProductID" w:val="800 м"/>
        </w:smartTagPr>
        <w:r>
          <w:rPr>
            <w:rFonts w:ascii="Times New Roman" w:hAnsi="Times New Roman" w:cs="Times New Roman"/>
          </w:rPr>
          <w:t>800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3.4.29. Норма обеспеченности предприятиями жилищно-коммунального хозяйства и размер их земельного участка</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25</w:t>
      </w:r>
    </w:p>
    <w:tbl>
      <w:tblPr>
        <w:tblW w:w="5000" w:type="pct"/>
        <w:tblLook w:val="0000"/>
      </w:tblPr>
      <w:tblGrid>
        <w:gridCol w:w="2130"/>
        <w:gridCol w:w="1967"/>
        <w:gridCol w:w="2132"/>
        <w:gridCol w:w="2789"/>
        <w:gridCol w:w="1970"/>
      </w:tblGrid>
      <w:tr w:rsidR="00815D4A">
        <w:tc>
          <w:tcPr>
            <w:tcW w:w="95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lastRenderedPageBreak/>
              <w:t>Учреждение</w:t>
            </w:r>
          </w:p>
        </w:tc>
        <w:tc>
          <w:tcPr>
            <w:tcW w:w="89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97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127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Размер земельного участка</w:t>
            </w:r>
          </w:p>
        </w:tc>
        <w:tc>
          <w:tcPr>
            <w:tcW w:w="899"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c>
          <w:tcPr>
            <w:tcW w:w="9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Гостиницы </w:t>
            </w:r>
          </w:p>
        </w:tc>
        <w:tc>
          <w:tcPr>
            <w:tcW w:w="89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w:t>
            </w:r>
          </w:p>
        </w:tc>
        <w:tc>
          <w:tcPr>
            <w:tcW w:w="97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на 1 тыс. чел.</w:t>
            </w:r>
          </w:p>
        </w:tc>
        <w:tc>
          <w:tcPr>
            <w:tcW w:w="1272"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м2 на одно место при числе мест гостиницы:</w:t>
            </w:r>
          </w:p>
          <w:p w:rsidR="00815D4A" w:rsidRDefault="00815D4A">
            <w:pPr>
              <w:jc w:val="both"/>
            </w:pPr>
            <w:r>
              <w:t xml:space="preserve">от 25 до 100 – </w:t>
            </w:r>
            <w:smartTag w:uri="urn:schemas-microsoft-com:office:smarttags" w:element="metricconverter">
              <w:smartTagPr>
                <w:attr w:name="ProductID" w:val="55 м2"/>
              </w:smartTagPr>
              <w:r>
                <w:t>55 м2</w:t>
              </w:r>
            </w:smartTag>
            <w:r>
              <w:t>;</w:t>
            </w:r>
          </w:p>
          <w:p w:rsidR="00815D4A" w:rsidRDefault="00815D4A">
            <w:pPr>
              <w:jc w:val="both"/>
              <w:rPr>
                <w:lang w:eastAsia="en-US"/>
              </w:rPr>
            </w:pPr>
            <w:r>
              <w:t xml:space="preserve">св. 100 – </w:t>
            </w:r>
            <w:smartTag w:uri="urn:schemas-microsoft-com:office:smarttags" w:element="metricconverter">
              <w:smartTagPr>
                <w:attr w:name="ProductID" w:val="30 м2"/>
              </w:smartTagPr>
              <w:r>
                <w:t>30 м2</w:t>
              </w:r>
            </w:smartTag>
            <w:r>
              <w:t>.</w:t>
            </w:r>
          </w:p>
        </w:tc>
        <w:tc>
          <w:tcPr>
            <w:tcW w:w="899"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p>
        </w:tc>
      </w:tr>
      <w:tr w:rsidR="00815D4A">
        <w:tc>
          <w:tcPr>
            <w:tcW w:w="9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Жилищно-эксплуатационные организации</w:t>
            </w:r>
          </w:p>
        </w:tc>
        <w:tc>
          <w:tcPr>
            <w:tcW w:w="89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97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объектов на 20 тыс. чел.</w:t>
            </w:r>
          </w:p>
        </w:tc>
        <w:tc>
          <w:tcPr>
            <w:tcW w:w="127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smartTag w:uri="urn:schemas-microsoft-com:office:smarttags" w:element="metricconverter">
              <w:smartTagPr>
                <w:attr w:name="ProductID" w:val="0,3 га"/>
              </w:smartTagPr>
              <w:r>
                <w:t>0,3 га</w:t>
              </w:r>
            </w:smartTag>
            <w:r>
              <w:t xml:space="preserve"> на 1 объект</w:t>
            </w:r>
          </w:p>
        </w:tc>
        <w:tc>
          <w:tcPr>
            <w:tcW w:w="899"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p>
        </w:tc>
      </w:tr>
      <w:tr w:rsidR="00815D4A">
        <w:tc>
          <w:tcPr>
            <w:tcW w:w="95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Пункты приема вторичного сырья</w:t>
            </w:r>
          </w:p>
        </w:tc>
        <w:tc>
          <w:tcPr>
            <w:tcW w:w="89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w:t>
            </w:r>
          </w:p>
        </w:tc>
        <w:tc>
          <w:tcPr>
            <w:tcW w:w="97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кол. объектов на 20 тыс. чел.</w:t>
            </w:r>
          </w:p>
        </w:tc>
        <w:tc>
          <w:tcPr>
            <w:tcW w:w="1272"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smartTag w:uri="urn:schemas-microsoft-com:office:smarttags" w:element="metricconverter">
              <w:smartTagPr>
                <w:attr w:name="ProductID" w:val="0,01 га"/>
              </w:smartTagPr>
              <w:r>
                <w:t>0,01 га</w:t>
              </w:r>
            </w:smartTag>
            <w:r>
              <w:t xml:space="preserve"> на 1 объект</w:t>
            </w:r>
          </w:p>
        </w:tc>
        <w:tc>
          <w:tcPr>
            <w:tcW w:w="899"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p>
        </w:tc>
      </w:tr>
      <w:tr w:rsidR="00815D4A">
        <w:tc>
          <w:tcPr>
            <w:tcW w:w="9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Пожарные депо</w:t>
            </w:r>
          </w:p>
        </w:tc>
        <w:tc>
          <w:tcPr>
            <w:tcW w:w="89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97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пож. машин на 1 тыс. чел.</w:t>
            </w:r>
          </w:p>
        </w:tc>
        <w:tc>
          <w:tcPr>
            <w:tcW w:w="127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0,5-</w:t>
            </w:r>
            <w:smartTag w:uri="urn:schemas-microsoft-com:office:smarttags" w:element="metricconverter">
              <w:smartTagPr>
                <w:attr w:name="ProductID" w:val="2 га"/>
              </w:smartTagPr>
              <w:r>
                <w:t>2 га</w:t>
              </w:r>
            </w:smartTag>
            <w:r>
              <w:t xml:space="preserve"> на объект</w:t>
            </w:r>
          </w:p>
        </w:tc>
        <w:tc>
          <w:tcPr>
            <w:tcW w:w="899"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Количество пож. машин зависит от размера территории населенного пункта или их групп</w:t>
            </w:r>
          </w:p>
        </w:tc>
      </w:tr>
      <w:tr w:rsidR="00815D4A">
        <w:tc>
          <w:tcPr>
            <w:tcW w:w="95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Кладбища традиционного захоронения и крематории</w:t>
            </w:r>
          </w:p>
        </w:tc>
        <w:tc>
          <w:tcPr>
            <w:tcW w:w="89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w:t>
            </w:r>
          </w:p>
        </w:tc>
        <w:tc>
          <w:tcPr>
            <w:tcW w:w="97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га </w:t>
            </w:r>
          </w:p>
        </w:tc>
        <w:tc>
          <w:tcPr>
            <w:tcW w:w="127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smartTag w:uri="urn:schemas-microsoft-com:office:smarttags" w:element="metricconverter">
              <w:smartTagPr>
                <w:attr w:name="ProductID" w:val="0,24 га"/>
              </w:smartTagPr>
              <w:r>
                <w:t>0,24 га</w:t>
              </w:r>
            </w:smartTag>
            <w:r>
              <w:t xml:space="preserve"> на 1 тыс. чел., </w:t>
            </w:r>
          </w:p>
          <w:p w:rsidR="00815D4A" w:rsidRDefault="00815D4A">
            <w:pPr>
              <w:jc w:val="both"/>
              <w:rPr>
                <w:lang w:eastAsia="en-US"/>
              </w:rPr>
            </w:pPr>
            <w:r>
              <w:t xml:space="preserve">но не более </w:t>
            </w:r>
            <w:smartTag w:uri="urn:schemas-microsoft-com:office:smarttags" w:element="metricconverter">
              <w:smartTagPr>
                <w:attr w:name="ProductID" w:val="40 га"/>
              </w:smartTagPr>
              <w:r>
                <w:t>40 га</w:t>
              </w:r>
            </w:smartTag>
            <w:r>
              <w:t>.</w:t>
            </w:r>
          </w:p>
        </w:tc>
        <w:tc>
          <w:tcPr>
            <w:tcW w:w="899"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Определяется с учетом количества жителей, перспективного роста численности населения и коэффициента смертности.</w:t>
            </w:r>
          </w:p>
        </w:tc>
      </w:tr>
    </w:tbl>
    <w:p w:rsidR="00815D4A" w:rsidRDefault="00815D4A" w:rsidP="00815D4A">
      <w:pPr>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w:t>
      </w:r>
    </w:p>
    <w:p w:rsidR="00815D4A" w:rsidRDefault="00815D4A" w:rsidP="00815D4A">
      <w:pPr>
        <w:ind w:firstLine="567"/>
        <w:jc w:val="both"/>
      </w:pPr>
      <w:r>
        <w:t xml:space="preserve">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w:t>
      </w:r>
      <w:smartTag w:uri="urn:schemas-microsoft-com:office:smarttags" w:element="metricconverter">
        <w:smartTagPr>
          <w:attr w:name="ProductID" w:val="100 м"/>
        </w:smartTagPr>
        <w:r>
          <w:t>100 м</w:t>
        </w:r>
      </w:smartTag>
      <w: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26</w:t>
      </w:r>
    </w:p>
    <w:tbl>
      <w:tblPr>
        <w:tblW w:w="5000" w:type="pct"/>
        <w:tblLook w:val="0000"/>
      </w:tblPr>
      <w:tblGrid>
        <w:gridCol w:w="4199"/>
        <w:gridCol w:w="2027"/>
        <w:gridCol w:w="2504"/>
        <w:gridCol w:w="2258"/>
      </w:tblGrid>
      <w:tr w:rsidR="00815D4A">
        <w:trPr>
          <w:cantSplit/>
          <w:trHeight w:hRule="exact" w:val="982"/>
        </w:trPr>
        <w:tc>
          <w:tcPr>
            <w:tcW w:w="1931"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Расстояние от зданий (границ участков) предприятий жилищно-коммунального хозяйства, м</w:t>
            </w:r>
          </w:p>
        </w:tc>
      </w:tr>
      <w:tr w:rsidR="00815D4A">
        <w:trPr>
          <w:cantSplit/>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94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До стен жилых домов</w:t>
            </w:r>
          </w:p>
        </w:tc>
        <w:tc>
          <w:tcPr>
            <w:tcW w:w="107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До водозаборных сооружений</w:t>
            </w:r>
          </w:p>
        </w:tc>
      </w:tr>
      <w:tr w:rsidR="00815D4A">
        <w:tc>
          <w:tcPr>
            <w:tcW w:w="1931"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lastRenderedPageBreak/>
              <w:t>Приемные пункты вторичного сырья</w:t>
            </w:r>
          </w:p>
        </w:tc>
        <w:tc>
          <w:tcPr>
            <w:tcW w:w="94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w:t>
            </w:r>
          </w:p>
        </w:tc>
        <w:tc>
          <w:tcPr>
            <w:tcW w:w="107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i/>
                <w:color w:val="FF0000"/>
                <w:lang w:eastAsia="en-US"/>
              </w:rPr>
            </w:pPr>
          </w:p>
        </w:tc>
      </w:tr>
      <w:tr w:rsidR="00815D4A">
        <w:trPr>
          <w:cantSplit/>
          <w:trHeight w:val="999"/>
        </w:trPr>
        <w:tc>
          <w:tcPr>
            <w:tcW w:w="1931"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t>40 га</w:t>
              </w:r>
            </w:smartTag>
            <w:r>
              <w:t>)</w:t>
            </w:r>
          </w:p>
        </w:tc>
        <w:tc>
          <w:tcPr>
            <w:tcW w:w="94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500</w:t>
            </w:r>
          </w:p>
        </w:tc>
        <w:tc>
          <w:tcPr>
            <w:tcW w:w="107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Не менее 1000</w:t>
            </w:r>
          </w:p>
          <w:p w:rsidR="00815D4A" w:rsidRDefault="00815D4A">
            <w:pPr>
              <w:ind w:right="-104"/>
              <w:jc w:val="both"/>
              <w:rPr>
                <w:lang w:eastAsia="en-US"/>
              </w:rPr>
            </w:pPr>
            <w:r>
              <w:t xml:space="preserve"> (по расчетам поясов санитарной охраны источника водоснабжения и времени фильтрации)</w:t>
            </w:r>
          </w:p>
        </w:tc>
      </w:tr>
      <w:tr w:rsidR="00815D4A">
        <w:trPr>
          <w:cantSplit/>
          <w:trHeight w:hRule="exact" w:val="2119"/>
        </w:trPr>
        <w:tc>
          <w:tcPr>
            <w:tcW w:w="1931" w:type="pct"/>
            <w:tcBorders>
              <w:top w:val="single" w:sz="4" w:space="0" w:color="000000"/>
              <w:left w:val="single" w:sz="4" w:space="0" w:color="000000"/>
              <w:bottom w:val="single" w:sz="4" w:space="0" w:color="000000"/>
              <w:right w:val="nil"/>
            </w:tcBorders>
          </w:tcPr>
          <w:p w:rsidR="00815D4A" w:rsidRDefault="00815D4A">
            <w:pPr>
              <w:jc w:val="both"/>
              <w:rPr>
                <w:lang w:eastAsia="en-US"/>
              </w:rPr>
            </w:pPr>
            <w:r>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t>20 га</w:t>
              </w:r>
            </w:smartTag>
            <w:r>
              <w:t>)</w:t>
            </w:r>
          </w:p>
        </w:tc>
        <w:tc>
          <w:tcPr>
            <w:tcW w:w="94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300</w:t>
            </w:r>
          </w:p>
        </w:tc>
        <w:tc>
          <w:tcPr>
            <w:tcW w:w="107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c>
          <w:tcPr>
            <w:tcW w:w="1931" w:type="pct"/>
            <w:tcBorders>
              <w:top w:val="single" w:sz="4" w:space="0" w:color="000000"/>
              <w:left w:val="single" w:sz="4" w:space="0" w:color="000000"/>
              <w:bottom w:val="single" w:sz="4" w:space="0" w:color="000000"/>
              <w:right w:val="nil"/>
            </w:tcBorders>
          </w:tcPr>
          <w:p w:rsidR="00815D4A" w:rsidRDefault="00815D4A">
            <w:pPr>
              <w:jc w:val="both"/>
              <w:rPr>
                <w:lang w:eastAsia="en-US"/>
              </w:rPr>
            </w:pPr>
            <w: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t>10 га</w:t>
              </w:r>
            </w:smartTag>
            <w:r>
              <w:t>)</w:t>
            </w:r>
          </w:p>
        </w:tc>
        <w:tc>
          <w:tcPr>
            <w:tcW w:w="94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w:t>
            </w:r>
          </w:p>
        </w:tc>
        <w:tc>
          <w:tcPr>
            <w:tcW w:w="107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p>
        </w:tc>
      </w:tr>
      <w:tr w:rsidR="00815D4A">
        <w:tc>
          <w:tcPr>
            <w:tcW w:w="1931" w:type="pct"/>
            <w:tcBorders>
              <w:top w:val="single" w:sz="4" w:space="0" w:color="000000"/>
              <w:left w:val="single" w:sz="4" w:space="0" w:color="000000"/>
              <w:bottom w:val="single" w:sz="4" w:space="0" w:color="000000"/>
              <w:right w:val="nil"/>
            </w:tcBorders>
          </w:tcPr>
          <w:p w:rsidR="00815D4A" w:rsidRDefault="00815D4A">
            <w:pPr>
              <w:jc w:val="both"/>
              <w:rPr>
                <w:lang w:eastAsia="en-US"/>
              </w:rPr>
            </w:pPr>
            <w:r>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right w:val="nil"/>
            </w:tcBorders>
            <w:vAlign w:val="center"/>
          </w:tcPr>
          <w:p w:rsidR="00815D4A" w:rsidRDefault="00815D4A">
            <w:pPr>
              <w:jc w:val="both"/>
              <w:rPr>
                <w:lang w:eastAsia="en-US"/>
              </w:rPr>
            </w:pPr>
            <w:r>
              <w:t>50</w:t>
            </w:r>
          </w:p>
        </w:tc>
        <w:tc>
          <w:tcPr>
            <w:tcW w:w="1078" w:type="pct"/>
            <w:tcBorders>
              <w:top w:val="single" w:sz="4" w:space="0" w:color="000000"/>
              <w:left w:val="single" w:sz="4" w:space="0" w:color="000000"/>
              <w:bottom w:val="single" w:sz="4" w:space="0" w:color="000000"/>
              <w:right w:val="nil"/>
            </w:tcBorders>
            <w:vAlign w:val="center"/>
          </w:tcPr>
          <w:p w:rsidR="00815D4A" w:rsidRDefault="00815D4A">
            <w:pPr>
              <w:jc w:val="both"/>
              <w:rPr>
                <w:lang w:eastAsia="en-US"/>
              </w:rPr>
            </w:pPr>
            <w: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p>
        </w:tc>
      </w:tr>
    </w:tbl>
    <w:p w:rsidR="00815D4A" w:rsidRDefault="00815D4A" w:rsidP="00815D4A">
      <w:pPr>
        <w:pStyle w:val="aa"/>
        <w:spacing w:after="0"/>
        <w:jc w:val="both"/>
        <w:rPr>
          <w:u w:val="single"/>
        </w:rPr>
      </w:pPr>
      <w:r>
        <w:rPr>
          <w:u w:val="single"/>
        </w:rPr>
        <w:t xml:space="preserve">Примечания: </w:t>
      </w:r>
    </w:p>
    <w:p w:rsidR="00815D4A" w:rsidRDefault="00815D4A" w:rsidP="00815D4A">
      <w:pPr>
        <w:pStyle w:val="aa"/>
        <w:spacing w:after="0"/>
        <w:jc w:val="both"/>
      </w:pPr>
      <w:r>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t>100 м</w:t>
        </w:r>
      </w:smartTag>
      <w:r>
        <w:t>.</w:t>
      </w:r>
    </w:p>
    <w:p w:rsidR="00815D4A" w:rsidRDefault="00815D4A" w:rsidP="00815D4A">
      <w:pPr>
        <w:pStyle w:val="22"/>
        <w:ind w:left="0" w:firstLine="0"/>
        <w:jc w:val="both"/>
        <w:rPr>
          <w:rFonts w:ascii="Times New Roman" w:hAnsi="Times New Roman" w:cs="Times New Roman"/>
        </w:rPr>
      </w:pPr>
      <w:r>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815D4A" w:rsidRDefault="00815D4A" w:rsidP="00815D4A">
      <w:pPr>
        <w:pStyle w:val="22"/>
        <w:ind w:left="0" w:firstLine="0"/>
        <w:jc w:val="both"/>
        <w:rPr>
          <w:rFonts w:ascii="Times New Roman" w:hAnsi="Times New Roman" w:cs="Times New Roman"/>
          <w:b/>
        </w:rPr>
      </w:pPr>
    </w:p>
    <w:p w:rsidR="00815D4A" w:rsidRDefault="00815D4A" w:rsidP="00815D4A">
      <w:pPr>
        <w:pStyle w:val="22"/>
        <w:ind w:left="0" w:firstLine="567"/>
        <w:jc w:val="both"/>
        <w:rPr>
          <w:rFonts w:ascii="Times New Roman" w:hAnsi="Times New Roman" w:cs="Times New Roman"/>
          <w:b/>
        </w:rPr>
      </w:pPr>
      <w:r>
        <w:rPr>
          <w:rFonts w:ascii="Times New Roman" w:hAnsi="Times New Roman" w:cs="Times New Roman"/>
          <w:b/>
        </w:rPr>
        <w:t>3.5. Размещение учреждений и предприятий социальной инфраструктуры.</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 xml:space="preserve"> 3.5.1. При разработке генерального плана сельского поселения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 – профилактических учреждений, рынков розничной торговли следует проектировать в соответствии с требованиями местных, республиканских и федеральных нормативных документов и настоящих норм.</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ab/>
        <w:t>Помимо стационарных зданий необходимо предусматривать передвижные средства и сезонные сооружения.</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815D4A" w:rsidRDefault="00815D4A" w:rsidP="00815D4A">
      <w:pPr>
        <w:pStyle w:val="22"/>
        <w:ind w:left="0" w:firstLine="0"/>
        <w:jc w:val="both"/>
        <w:rPr>
          <w:rFonts w:ascii="Times New Roman" w:hAnsi="Times New Roman" w:cs="Times New Roman"/>
        </w:rPr>
      </w:pPr>
      <w:r>
        <w:rPr>
          <w:rFonts w:ascii="Times New Roman" w:hAnsi="Times New Roman" w:cs="Times New Roman"/>
        </w:rP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4720"/>
        <w:gridCol w:w="5167"/>
      </w:tblGrid>
      <w:tr w:rsidR="00815D4A">
        <w:tc>
          <w:tcPr>
            <w:tcW w:w="50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 п/п</w:t>
            </w:r>
          </w:p>
        </w:tc>
        <w:tc>
          <w:tcPr>
            <w:tcW w:w="214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Элементы территории</w:t>
            </w:r>
          </w:p>
        </w:tc>
        <w:tc>
          <w:tcPr>
            <w:tcW w:w="235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Удельная площадь, м</w:t>
            </w:r>
            <w:r>
              <w:rPr>
                <w:rFonts w:ascii="Times New Roman" w:hAnsi="Times New Roman" w:cs="Times New Roman"/>
                <w:vertAlign w:val="superscript"/>
              </w:rPr>
              <w:t>2</w:t>
            </w:r>
            <w:r>
              <w:rPr>
                <w:rFonts w:ascii="Times New Roman" w:hAnsi="Times New Roman" w:cs="Times New Roman"/>
              </w:rPr>
              <w:t>/чел., не менее</w:t>
            </w:r>
          </w:p>
        </w:tc>
      </w:tr>
      <w:tr w:rsidR="00815D4A">
        <w:tc>
          <w:tcPr>
            <w:tcW w:w="50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1</w:t>
            </w:r>
          </w:p>
        </w:tc>
        <w:tc>
          <w:tcPr>
            <w:tcW w:w="214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Территория общего пользования, в том числе участки школ</w:t>
            </w:r>
          </w:p>
        </w:tc>
        <w:tc>
          <w:tcPr>
            <w:tcW w:w="235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6,6*</w:t>
            </w:r>
          </w:p>
        </w:tc>
      </w:tr>
      <w:tr w:rsidR="00815D4A">
        <w:tc>
          <w:tcPr>
            <w:tcW w:w="50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2</w:t>
            </w:r>
          </w:p>
        </w:tc>
        <w:tc>
          <w:tcPr>
            <w:tcW w:w="214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участки дошкольных учреждений</w:t>
            </w:r>
          </w:p>
        </w:tc>
        <w:tc>
          <w:tcPr>
            <w:tcW w:w="235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1,0*</w:t>
            </w:r>
          </w:p>
        </w:tc>
      </w:tr>
      <w:tr w:rsidR="00815D4A">
        <w:tc>
          <w:tcPr>
            <w:tcW w:w="50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3</w:t>
            </w:r>
          </w:p>
        </w:tc>
        <w:tc>
          <w:tcPr>
            <w:tcW w:w="214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участки бытового обслуживания</w:t>
            </w:r>
          </w:p>
        </w:tc>
        <w:tc>
          <w:tcPr>
            <w:tcW w:w="235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22"/>
              <w:ind w:left="0" w:firstLine="0"/>
              <w:jc w:val="both"/>
              <w:rPr>
                <w:rFonts w:ascii="Times New Roman" w:hAnsi="Times New Roman" w:cs="Times New Roman"/>
              </w:rPr>
            </w:pPr>
            <w:r>
              <w:rPr>
                <w:rFonts w:ascii="Times New Roman" w:hAnsi="Times New Roman" w:cs="Times New Roman"/>
              </w:rPr>
              <w:t>0,8*</w:t>
            </w:r>
          </w:p>
        </w:tc>
      </w:tr>
    </w:tbl>
    <w:p w:rsidR="00815D4A" w:rsidRDefault="00815D4A" w:rsidP="00815D4A">
      <w:pPr>
        <w:pStyle w:val="22"/>
        <w:ind w:left="0" w:firstLine="708"/>
        <w:jc w:val="both"/>
        <w:rPr>
          <w:rFonts w:ascii="Times New Roman" w:hAnsi="Times New Roman" w:cs="Times New Roman"/>
        </w:rPr>
      </w:pPr>
      <w:r>
        <w:rPr>
          <w:rFonts w:ascii="Times New Roman" w:hAnsi="Times New Roman" w:cs="Times New Roman"/>
        </w:rPr>
        <w:t xml:space="preserve"> *Удельные площади элементов территории определены на основе республиканских и демографических данных за 2005 год.</w:t>
      </w:r>
    </w:p>
    <w:p w:rsidR="00815D4A" w:rsidRDefault="00815D4A" w:rsidP="00815D4A">
      <w:pPr>
        <w:pStyle w:val="Default"/>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3.5.5.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w:t>
      </w:r>
      <w:smartTag w:uri="urn:schemas-microsoft-com:office:smarttags" w:element="metricconverter">
        <w:smartTagPr>
          <w:attr w:name="ProductID" w:val="2,5 км"/>
        </w:smartTagPr>
        <w:r>
          <w:rPr>
            <w:rFonts w:ascii="Times New Roman" w:hAnsi="Times New Roman" w:cs="Times New Roman"/>
          </w:rPr>
          <w:t>2,5 км</w:t>
        </w:r>
      </w:smartTag>
      <w:r>
        <w:rPr>
          <w:rFonts w:ascii="Times New Roman" w:hAnsi="Times New Roman" w:cs="Times New Roman"/>
        </w:rPr>
        <w:t xml:space="preserve">);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3.5.7. Радиусы обслуживания в сельском поселении принимаются: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дошкольных образовательных учреждений - в соответствии с таблицей 26;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общеобразовательных учреждений: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учащихся I ступени обучения - не более </w:t>
      </w:r>
      <w:smartTag w:uri="urn:schemas-microsoft-com:office:smarttags" w:element="metricconverter">
        <w:smartTagPr>
          <w:attr w:name="ProductID" w:val="2 км"/>
        </w:smartTagPr>
        <w:r>
          <w:rPr>
            <w:rFonts w:ascii="Times New Roman" w:hAnsi="Times New Roman" w:cs="Times New Roman"/>
          </w:rPr>
          <w:t>2 км</w:t>
        </w:r>
      </w:smartTag>
      <w:r>
        <w:rPr>
          <w:rFonts w:ascii="Times New Roman" w:hAnsi="Times New Roman" w:cs="Times New Roman"/>
        </w:rPr>
        <w:t xml:space="preserve"> пешеходной и не более 15 минут (в одну сторону) транспортной доступности;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учащихся II и III ступеней обучения - не более </w:t>
      </w:r>
      <w:smartTag w:uri="urn:schemas-microsoft-com:office:smarttags" w:element="metricconverter">
        <w:smartTagPr>
          <w:attr w:name="ProductID" w:val="4 км"/>
        </w:smartTagPr>
        <w:r>
          <w:rPr>
            <w:rFonts w:ascii="Times New Roman" w:hAnsi="Times New Roman" w:cs="Times New Roman"/>
          </w:rPr>
          <w:t>4 км</w:t>
        </w:r>
      </w:smartTag>
      <w:r>
        <w:rPr>
          <w:rFonts w:ascii="Times New Roman" w:hAnsi="Times New Roman" w:cs="Times New Roman"/>
        </w:rPr>
        <w:t xml:space="preserve"> пешеходной и не более 30 минут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Pr>
            <w:rFonts w:ascii="Times New Roman" w:hAnsi="Times New Roman" w:cs="Times New Roman"/>
          </w:rPr>
          <w:t>15 км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предприятий торговли - в соответствии с разделом 3.4.9; </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 поликлиник, амбулаторий, фельдшерско-акушерских пунктов и аптек - не более 30 минут пешеходно – транспортной доступности.</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815D4A" w:rsidRDefault="00815D4A" w:rsidP="00815D4A">
      <w:pPr>
        <w:jc w:val="both"/>
      </w:pPr>
    </w:p>
    <w:p w:rsidR="00815D4A" w:rsidRDefault="00815D4A" w:rsidP="00815D4A">
      <w:pPr>
        <w:jc w:val="both"/>
      </w:pPr>
      <w:r>
        <w:br w:type="page"/>
      </w:r>
    </w:p>
    <w:p w:rsidR="00815D4A" w:rsidRDefault="00815D4A" w:rsidP="00815D4A">
      <w:pPr>
        <w:ind w:firstLine="567"/>
        <w:jc w:val="both"/>
        <w:rPr>
          <w:b/>
        </w:rPr>
      </w:pPr>
      <w:r>
        <w:rPr>
          <w:b/>
        </w:rPr>
        <w:t>4. РАСЧЕТНЫЕ ПОКАЗАТЕЛИ ОБЕСПЕЧЕННОСТИ И ИНТЕНСИВНОСТИ ИСПОЛЬЗОВАНИЯ ТЕРРИТОРИЙ С УЧЕТОМ ПОТРЕБНОСТЕЙ МАЛОМОБИЛЬНЫХ ГРУПП НАСЕЛЕНИЯ.</w:t>
      </w:r>
    </w:p>
    <w:p w:rsidR="00815D4A" w:rsidRDefault="00815D4A" w:rsidP="00815D4A">
      <w:pPr>
        <w:ind w:firstLine="567"/>
        <w:jc w:val="both"/>
        <w:rPr>
          <w:b/>
        </w:rPr>
      </w:pPr>
    </w:p>
    <w:p w:rsidR="00815D4A" w:rsidRDefault="00815D4A" w:rsidP="00815D4A">
      <w:pPr>
        <w:ind w:firstLine="567"/>
        <w:jc w:val="both"/>
        <w:rPr>
          <w:b/>
        </w:rPr>
      </w:pPr>
      <w:r>
        <w:rPr>
          <w:b/>
        </w:rPr>
        <w:t>4.1. Обеспечение доступности жилых объектов, объектов социальной инфраструктуры для инвалидов и маломобильных групп населения.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 При планировке сельского поселения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4.1.3. Проектные решения объектов, доступных для маломобильных групп населения, должны обеспечивать: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досягаемость мест целевого посещения и беспрепятственность перемещения внутри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безопасность путей движения (в том числе эвакуационных), а также мест проживания, обслуживания и приложения труда;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удобство и комфорт среды жизнедеятельности. </w:t>
      </w:r>
    </w:p>
    <w:p w:rsidR="00815D4A" w:rsidRDefault="00815D4A" w:rsidP="00815D4A">
      <w:pPr>
        <w:ind w:firstLine="567"/>
        <w:jc w:val="both"/>
      </w:pPr>
      <w: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4.1.4. Объекты социальной инфраструктуры должны оснащаться следующими специальными приспособлениями и оборудованием: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 телефонами-автоматами или иными средствами связи, доступными для инвалидов;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санитарно-гигиеническими помещениями;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пандусами и поручнями у лестниц при входах в здания;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специальными указателями маршрутов движения инвалидов по территории вокзалов, парков и других рекреационных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Ограждения участков должны обеспечивать возможность опорного движения мапомобильных групп населения через проходы и вдоль них.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Pr>
            <w:rFonts w:ascii="Times New Roman" w:hAnsi="Times New Roman" w:cs="Times New Roman"/>
          </w:rPr>
          <w:t>1,8 м</w:t>
        </w:r>
      </w:smartTag>
      <w:r>
        <w:rPr>
          <w:rFonts w:ascii="Times New Roman" w:hAnsi="Times New Roman" w:cs="Times New Roman"/>
        </w:rPr>
        <w:t xml:space="preserve"> с учетом габаритных размеров кресел-колясок.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w:t>
      </w:r>
      <w:smartTag w:uri="urn:schemas-microsoft-com:office:smarttags" w:element="metricconverter">
        <w:smartTagPr>
          <w:attr w:name="ProductID" w:val="1,6 м"/>
        </w:smartTagPr>
        <w:r>
          <w:rPr>
            <w:rFonts w:ascii="Times New Roman" w:hAnsi="Times New Roman" w:cs="Times New Roman"/>
          </w:rPr>
          <w:t>1,6 м</w:t>
        </w:r>
      </w:smartTag>
      <w:r>
        <w:rPr>
          <w:rFonts w:ascii="Times New Roman" w:hAnsi="Times New Roman" w:cs="Times New Roman"/>
        </w:rPr>
        <w:t xml:space="preserve"> через каждые 60 -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пути для обеспечения возможности разъезда инвалидов на креслах-колясках.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4.1.11. Уклоны пути движения для проезда инвалидов на креслах-колясках не должны превышать: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продольный - 5%;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 поперечный - 1 - 2%.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4.1.12. Высоту бордюров по краям пешеходных путей следует принимать не менее </w:t>
      </w:r>
      <w:smartTag w:uri="urn:schemas-microsoft-com:office:smarttags" w:element="metricconverter">
        <w:smartTagPr>
          <w:attr w:name="ProductID" w:val="0,05 м"/>
        </w:smartTagPr>
        <w:r>
          <w:rPr>
            <w:rFonts w:ascii="Times New Roman" w:hAnsi="Times New Roman" w:cs="Times New Roman"/>
          </w:rPr>
          <w:t>0,05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w:t>
      </w:r>
      <w:smartTag w:uri="urn:schemas-microsoft-com:office:smarttags" w:element="metricconverter">
        <w:smartTagPr>
          <w:attr w:name="ProductID" w:val="0,04 м"/>
        </w:smartTagPr>
        <w:r>
          <w:rPr>
            <w:rFonts w:ascii="Times New Roman" w:hAnsi="Times New Roman" w:cs="Times New Roman"/>
          </w:rPr>
          <w:t>0,04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4.1.14. Тактильные средства, выполняющие предупредительную функцию на покрытии пешеходных путей на участке, следует размещать не менее чем за </w:t>
      </w:r>
      <w:smartTag w:uri="urn:schemas-microsoft-com:office:smarttags" w:element="metricconverter">
        <w:smartTagPr>
          <w:attr w:name="ProductID" w:val="0,8 м"/>
        </w:smartTagPr>
        <w:r>
          <w:rPr>
            <w:rFonts w:ascii="Times New Roman" w:hAnsi="Times New Roman" w:cs="Times New Roman"/>
          </w:rPr>
          <w:t>0,8 м</w:t>
        </w:r>
      </w:smartTag>
      <w:r>
        <w:rPr>
          <w:rFonts w:ascii="Times New Roman" w:hAnsi="Times New Roman" w:cs="Times New Roman"/>
        </w:rPr>
        <w:t xml:space="preserve"> до объекта информации, начала опасного участка, изменения направления движения, входа и т.п.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815D4A" w:rsidRDefault="00815D4A" w:rsidP="00815D4A">
      <w:pPr>
        <w:ind w:firstLine="567"/>
        <w:jc w:val="both"/>
      </w:pPr>
      <w:r>
        <w:t xml:space="preserve">4.1.15. Для открытых лестниц на перепадах рельефа рекомендуется принимать ширину проступей не менее </w:t>
      </w:r>
      <w:smartTag w:uri="urn:schemas-microsoft-com:office:smarttags" w:element="metricconverter">
        <w:smartTagPr>
          <w:attr w:name="ProductID" w:val="0,4 м"/>
        </w:smartTagPr>
        <w:r>
          <w:t>0,4 м</w:t>
        </w:r>
      </w:smartTag>
      <w:r>
        <w:t xml:space="preserve">, высоту подъемов ступеней - не более </w:t>
      </w:r>
      <w:smartTag w:uri="urn:schemas-microsoft-com:office:smarttags" w:element="metricconverter">
        <w:smartTagPr>
          <w:attr w:name="ProductID" w:val="0,12 м"/>
        </w:smartTagPr>
        <w:r>
          <w:t>0,12 м</w:t>
        </w:r>
      </w:smartTag>
      <w:r>
        <w:t>.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Лестницы должны дублироваться пандусами, а при необходимости - другими средствами подъема.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4.1.16. Объекты, нижняя кромка которых расположена на высоте от 0,7 до </w:t>
      </w:r>
      <w:smartTag w:uri="urn:schemas-microsoft-com:office:smarttags" w:element="metricconverter">
        <w:smartTagPr>
          <w:attr w:name="ProductID" w:val="2,1 м"/>
        </w:smartTagPr>
        <w:r>
          <w:rPr>
            <w:rFonts w:ascii="Times New Roman" w:hAnsi="Times New Roman" w:cs="Times New Roman"/>
          </w:rPr>
          <w:t>2,1 м</w:t>
        </w:r>
      </w:smartTag>
      <w:r>
        <w:rPr>
          <w:rFonts w:ascii="Times New Roman" w:hAnsi="Times New Roman" w:cs="Times New Roman"/>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Pr>
            <w:rFonts w:ascii="Times New Roman" w:hAnsi="Times New Roman" w:cs="Times New Roman"/>
          </w:rPr>
          <w:t>0,1 м</w:t>
        </w:r>
      </w:smartTag>
      <w:r>
        <w:rPr>
          <w:rFonts w:ascii="Times New Roman" w:hAnsi="Times New Roman" w:cs="Times New Roman"/>
        </w:rPr>
        <w:t xml:space="preserve">, а при их размещении на отдельно стоящей опоре - не более </w:t>
      </w:r>
      <w:smartTag w:uri="urn:schemas-microsoft-com:office:smarttags" w:element="metricconverter">
        <w:smartTagPr>
          <w:attr w:name="ProductID" w:val="0,3 м"/>
        </w:smartTagPr>
        <w:r>
          <w:rPr>
            <w:rFonts w:ascii="Times New Roman" w:hAnsi="Times New Roman" w:cs="Times New Roman"/>
          </w:rPr>
          <w:t>0,3 м</w:t>
        </w:r>
      </w:smartTag>
      <w:r>
        <w:rPr>
          <w:rFonts w:ascii="Times New Roman" w:hAnsi="Times New Roman" w:cs="Times New Roman"/>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Pr>
            <w:rFonts w:ascii="Times New Roman" w:hAnsi="Times New Roman" w:cs="Times New Roman"/>
          </w:rPr>
          <w:t>0,05 м</w:t>
        </w:r>
      </w:smartTag>
      <w:r>
        <w:rPr>
          <w:rFonts w:ascii="Times New Roman" w:hAnsi="Times New Roman" w:cs="Times New Roman"/>
        </w:rPr>
        <w:t xml:space="preserve"> или ограждениями высотой не менее </w:t>
      </w:r>
      <w:smartTag w:uri="urn:schemas-microsoft-com:office:smarttags" w:element="metricconverter">
        <w:smartTagPr>
          <w:attr w:name="ProductID" w:val="0,7 м"/>
        </w:smartTagPr>
        <w:r>
          <w:rPr>
            <w:rFonts w:ascii="Times New Roman" w:hAnsi="Times New Roman" w:cs="Times New Roman"/>
          </w:rPr>
          <w:t>0,7 м</w:t>
        </w:r>
      </w:smartTag>
      <w:r>
        <w:rPr>
          <w:rFonts w:ascii="Times New Roman" w:hAnsi="Times New Roman" w:cs="Times New Roman"/>
        </w:rPr>
        <w:t xml:space="preserve"> и т.п.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w:t>
      </w:r>
      <w:smartTag w:uri="urn:schemas-microsoft-com:office:smarttags" w:element="metricconverter">
        <w:smartTagPr>
          <w:attr w:name="ProductID" w:val="0,04 м"/>
        </w:smartTagPr>
        <w:r>
          <w:rPr>
            <w:rFonts w:ascii="Times New Roman" w:hAnsi="Times New Roman" w:cs="Times New Roman"/>
          </w:rPr>
          <w:t>0,04 м</w:t>
        </w:r>
      </w:smartTag>
      <w:r>
        <w:rPr>
          <w:rFonts w:ascii="Times New Roman" w:hAnsi="Times New Roman" w:cs="Times New Roman"/>
        </w:rPr>
        <w:t xml:space="preserve">, край которых должен находиться от установленного оборудования на расстоянии 0,7 - </w:t>
      </w:r>
      <w:smartTag w:uri="urn:schemas-microsoft-com:office:smarttags" w:element="metricconverter">
        <w:smartTagPr>
          <w:attr w:name="ProductID" w:val="0,8 м"/>
        </w:smartTagPr>
        <w:r>
          <w:rPr>
            <w:rFonts w:ascii="Times New Roman" w:hAnsi="Times New Roman" w:cs="Times New Roman"/>
          </w:rPr>
          <w:t>0,8 м</w:t>
        </w:r>
      </w:smartTag>
      <w:r>
        <w:rPr>
          <w:rFonts w:ascii="Times New Roman" w:hAnsi="Times New Roman" w:cs="Times New Roman"/>
        </w:rPr>
        <w:t xml:space="preserve">. Формы и края подвесного оборудования должны быть скруглены.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4.1.17.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от входа, а при жилых зданиях - не далее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следует выделять до 10%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Pr>
            <w:rFonts w:ascii="Times New Roman" w:hAnsi="Times New Roman" w:cs="Times New Roman"/>
          </w:rPr>
          <w:t>3,5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Места парковки оснащаются знаками, применяемыми в международной практике.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4.1.19. Площадки и места отдыха следует размещать смежно вне габаритов путей движения мест отдыха и ожидания.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4.1.20.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Следует предусматривать линейную посадку деревьев и кустарников для формирования кромок путей пешеходного движения.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Pr>
            <w:rFonts w:ascii="Times New Roman" w:hAnsi="Times New Roman" w:cs="Times New Roman"/>
          </w:rPr>
          <w:t>0,04 м</w:t>
        </w:r>
      </w:smartTag>
      <w:r>
        <w:rPr>
          <w:rFonts w:ascii="Times New Roman" w:hAnsi="Times New Roman" w:cs="Times New Roman"/>
        </w:rPr>
        <w:t xml:space="preserve">. </w:t>
      </w:r>
    </w:p>
    <w:p w:rsidR="00815D4A" w:rsidRDefault="00815D4A" w:rsidP="00815D4A">
      <w:pPr>
        <w:ind w:firstLine="567"/>
        <w:jc w:val="both"/>
      </w:pPr>
      <w: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815D4A" w:rsidRDefault="00815D4A" w:rsidP="00815D4A">
      <w:pPr>
        <w:ind w:firstLine="567"/>
        <w:jc w:val="both"/>
      </w:pPr>
    </w:p>
    <w:p w:rsidR="00815D4A" w:rsidRDefault="00815D4A" w:rsidP="00815D4A">
      <w:pPr>
        <w:ind w:firstLine="567"/>
        <w:jc w:val="both"/>
        <w:rPr>
          <w:b/>
        </w:rPr>
      </w:pPr>
      <w:r>
        <w:rPr>
          <w:b/>
        </w:rPr>
        <w:t>4.2. Расчетные показатели</w:t>
      </w:r>
    </w:p>
    <w:p w:rsidR="00815D4A" w:rsidRDefault="00815D4A" w:rsidP="00815D4A">
      <w:pPr>
        <w:ind w:firstLine="567"/>
        <w:jc w:val="both"/>
      </w:pPr>
      <w:r>
        <w:t>4.2.1. Специализированные жилые дома или группа квартир для инвалидов колясочников (кол.чел. на 1000 чел. населения) – 0,5 чел.</w:t>
      </w:r>
    </w:p>
    <w:p w:rsidR="00815D4A" w:rsidRDefault="00815D4A" w:rsidP="00815D4A">
      <w:pPr>
        <w:ind w:firstLine="567"/>
        <w:jc w:val="both"/>
      </w:pPr>
      <w:r>
        <w:t>4.2.2. Количество мест парковки для индивидуального автотранспорта инвалида ( не менее)</w:t>
      </w:r>
    </w:p>
    <w:p w:rsidR="00815D4A" w:rsidRDefault="00815D4A" w:rsidP="00815D4A">
      <w:pPr>
        <w:ind w:firstLine="567"/>
        <w:jc w:val="both"/>
      </w:pPr>
      <w: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2126"/>
        <w:gridCol w:w="1800"/>
        <w:gridCol w:w="1602"/>
      </w:tblGrid>
      <w:tr w:rsidR="00815D4A">
        <w:tc>
          <w:tcPr>
            <w:tcW w:w="4786"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Место размещения</w:t>
            </w:r>
          </w:p>
        </w:tc>
        <w:tc>
          <w:tcPr>
            <w:tcW w:w="2126"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Норма обеспеченности</w:t>
            </w:r>
          </w:p>
        </w:tc>
        <w:tc>
          <w:tcPr>
            <w:tcW w:w="1800"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Единица измерения</w:t>
            </w:r>
          </w:p>
        </w:tc>
        <w:tc>
          <w:tcPr>
            <w:tcW w:w="160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Примечание</w:t>
            </w:r>
          </w:p>
        </w:tc>
      </w:tr>
      <w:tr w:rsidR="00815D4A">
        <w:tc>
          <w:tcPr>
            <w:tcW w:w="4786"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на открытых стоянках для кратковременного хранения легковых автомобилей около учреждений и предприятий обслуживания</w:t>
            </w:r>
          </w:p>
        </w:tc>
        <w:tc>
          <w:tcPr>
            <w:tcW w:w="2126"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w:t>
            </w:r>
          </w:p>
        </w:tc>
        <w:tc>
          <w:tcPr>
            <w:tcW w:w="1800"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мест от общего количества парковочных мест</w:t>
            </w:r>
          </w:p>
        </w:tc>
        <w:tc>
          <w:tcPr>
            <w:tcW w:w="1602" w:type="dxa"/>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Но не менее одного места</w:t>
            </w:r>
          </w:p>
        </w:tc>
      </w:tr>
      <w:tr w:rsidR="00815D4A">
        <w:tc>
          <w:tcPr>
            <w:tcW w:w="4786"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на открытых стоянках для кратковременного хранения легковых автомобилей при специализированных зданиях</w:t>
            </w:r>
          </w:p>
        </w:tc>
        <w:tc>
          <w:tcPr>
            <w:tcW w:w="2126"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w:t>
            </w:r>
          </w:p>
        </w:tc>
        <w:tc>
          <w:tcPr>
            <w:tcW w:w="1800"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мест от общего количества парковочных мест</w:t>
            </w:r>
          </w:p>
        </w:tc>
        <w:tc>
          <w:tcPr>
            <w:tcW w:w="1602" w:type="dxa"/>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r w:rsidR="00815D4A">
        <w:tc>
          <w:tcPr>
            <w:tcW w:w="4786"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20</w:t>
            </w:r>
          </w:p>
        </w:tc>
        <w:tc>
          <w:tcPr>
            <w:tcW w:w="1800"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мест от общего количества парковочных мест</w:t>
            </w:r>
          </w:p>
        </w:tc>
        <w:tc>
          <w:tcPr>
            <w:tcW w:w="1602" w:type="dxa"/>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bl>
    <w:p w:rsidR="00815D4A" w:rsidRDefault="00815D4A" w:rsidP="00815D4A">
      <w:pPr>
        <w:ind w:firstLine="567"/>
        <w:jc w:val="both"/>
        <w:rPr>
          <w:lang w:eastAsia="en-US"/>
        </w:rPr>
      </w:pPr>
    </w:p>
    <w:p w:rsidR="00815D4A" w:rsidRDefault="00815D4A" w:rsidP="00815D4A">
      <w:pPr>
        <w:ind w:firstLine="567"/>
        <w:jc w:val="both"/>
      </w:pPr>
      <w:r>
        <w:t xml:space="preserve">4.2.3. Расстояние от жилого дома до мест хранения индивидуального автотранспорта инвалида – не более </w:t>
      </w:r>
      <w:smartTag w:uri="urn:schemas-microsoft-com:office:smarttags" w:element="metricconverter">
        <w:smartTagPr>
          <w:attr w:name="ProductID" w:val="100 м"/>
        </w:smartTagPr>
        <w:r>
          <w:t>100 м</w:t>
        </w:r>
      </w:smartTag>
      <w:r>
        <w:t xml:space="preserve">; и не менее </w:t>
      </w:r>
      <w:smartTag w:uri="urn:schemas-microsoft-com:office:smarttags" w:element="metricconverter">
        <w:smartTagPr>
          <w:attr w:name="ProductID" w:val="10 м"/>
        </w:smartTagPr>
        <w:r>
          <w:t>10 м</w:t>
        </w:r>
      </w:smartTag>
      <w:r>
        <w:t>.</w:t>
      </w:r>
    </w:p>
    <w:p w:rsidR="00815D4A" w:rsidRDefault="00815D4A" w:rsidP="00815D4A">
      <w:pPr>
        <w:ind w:firstLine="567"/>
        <w:jc w:val="both"/>
      </w:pPr>
      <w:r>
        <w:t xml:space="preserve">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100 м"/>
        </w:smartTagPr>
        <w:r>
          <w:t>100 м</w:t>
        </w:r>
      </w:smartTag>
      <w:r>
        <w:t>.</w:t>
      </w:r>
    </w:p>
    <w:p w:rsidR="00815D4A" w:rsidRDefault="00815D4A" w:rsidP="00815D4A">
      <w:pPr>
        <w:ind w:firstLine="567"/>
        <w:jc w:val="both"/>
      </w:pPr>
      <w:r>
        <w:t xml:space="preserve">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300 м"/>
        </w:smartTagPr>
        <w:r>
          <w:t>300 м</w:t>
        </w:r>
      </w:smartTag>
      <w:r>
        <w:t>.</w:t>
      </w:r>
    </w:p>
    <w:p w:rsidR="00815D4A" w:rsidRDefault="00815D4A" w:rsidP="00815D4A">
      <w:pPr>
        <w:ind w:firstLine="567"/>
        <w:jc w:val="both"/>
      </w:pPr>
      <w:r>
        <w:t xml:space="preserve">4.2.6. Размер машино-места для парковки индивидуального транспорта инвалида, без учета площади проездов (м2 на 1 машино-место) – </w:t>
      </w:r>
      <w:smartTag w:uri="urn:schemas-microsoft-com:office:smarttags" w:element="metricconverter">
        <w:smartTagPr>
          <w:attr w:name="ProductID" w:val="17,5 м2"/>
        </w:smartTagPr>
        <w:r>
          <w:t>17,5 м2</w:t>
        </w:r>
      </w:smartTag>
      <w:r>
        <w:t>.</w:t>
      </w:r>
    </w:p>
    <w:p w:rsidR="00815D4A" w:rsidRDefault="00815D4A" w:rsidP="00815D4A">
      <w:pPr>
        <w:ind w:firstLine="567"/>
        <w:jc w:val="both"/>
      </w:pPr>
      <w:r>
        <w:t xml:space="preserve">4.2.7. Размер земельного участка  крытого бокса для хранения индивидуального транспорта инвалида (м2 на 1 мшино-место) – </w:t>
      </w:r>
      <w:smartTag w:uri="urn:schemas-microsoft-com:office:smarttags" w:element="metricconverter">
        <w:smartTagPr>
          <w:attr w:name="ProductID" w:val="21 м2"/>
        </w:smartTagPr>
        <w:r>
          <w:t>21 м2</w:t>
        </w:r>
      </w:smartTag>
      <w:r>
        <w:t>.</w:t>
      </w:r>
    </w:p>
    <w:p w:rsidR="00815D4A" w:rsidRDefault="00815D4A" w:rsidP="00815D4A">
      <w:pPr>
        <w:ind w:firstLine="567"/>
        <w:jc w:val="both"/>
      </w:pPr>
      <w:r>
        <w:t xml:space="preserve">4.2.8. Ширина зоны для парковки автомобиля инвалида (не менее) – </w:t>
      </w:r>
      <w:smartTag w:uri="urn:schemas-microsoft-com:office:smarttags" w:element="metricconverter">
        <w:smartTagPr>
          <w:attr w:name="ProductID" w:val="3,5 м"/>
        </w:smartTagPr>
        <w:r>
          <w:t>3,5 м</w:t>
        </w:r>
      </w:smartTag>
      <w:r>
        <w:t>.</w:t>
      </w:r>
    </w:p>
    <w:p w:rsidR="00815D4A" w:rsidRDefault="00815D4A" w:rsidP="00815D4A">
      <w:pPr>
        <w:ind w:firstLine="567"/>
        <w:jc w:val="both"/>
      </w:pPr>
      <w:r>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предприятий, использующих труд инвалидов.</w:t>
      </w:r>
    </w:p>
    <w:p w:rsidR="00815D4A" w:rsidRDefault="00815D4A" w:rsidP="00815D4A">
      <w:pPr>
        <w:ind w:firstLine="283"/>
        <w:jc w:val="both"/>
      </w:pPr>
    </w:p>
    <w:p w:rsidR="00815D4A" w:rsidRDefault="00815D4A" w:rsidP="00815D4A">
      <w:pPr>
        <w:ind w:firstLine="709"/>
        <w:jc w:val="both"/>
      </w:pPr>
    </w:p>
    <w:p w:rsidR="00815D4A" w:rsidRDefault="00815D4A" w:rsidP="00815D4A">
      <w:pPr>
        <w:jc w:val="both"/>
      </w:pPr>
      <w:r>
        <w:br w:type="page"/>
      </w:r>
    </w:p>
    <w:p w:rsidR="00815D4A" w:rsidRDefault="00815D4A" w:rsidP="00815D4A">
      <w:pPr>
        <w:ind w:firstLine="567"/>
        <w:jc w:val="both"/>
        <w:rPr>
          <w:b/>
        </w:rPr>
      </w:pPr>
      <w:r>
        <w:rPr>
          <w:b/>
        </w:rPr>
        <w:t>5. РАСЧЕТНЫЕ ПОКАЗАТЕЛИ ОБЕСПЕЧЕННОСТИ И ИНТЕНСИВНОСТИ ИСПОЛЬЗОВАНИЯ ТЕРРИТОРИЙ РЕКРЕАЦИОННЫХ ЗОН</w:t>
      </w:r>
    </w:p>
    <w:p w:rsidR="00815D4A" w:rsidRDefault="00815D4A" w:rsidP="00815D4A">
      <w:pPr>
        <w:ind w:firstLine="567"/>
        <w:jc w:val="both"/>
        <w:rPr>
          <w:b/>
        </w:rPr>
      </w:pPr>
    </w:p>
    <w:p w:rsidR="00815D4A" w:rsidRDefault="00815D4A" w:rsidP="00815D4A">
      <w:pPr>
        <w:ind w:firstLine="567"/>
        <w:jc w:val="both"/>
        <w:rPr>
          <w:b/>
        </w:rPr>
      </w:pPr>
      <w:r>
        <w:rPr>
          <w:b/>
        </w:rPr>
        <w:t>5.1. Общие требования</w:t>
      </w:r>
    </w:p>
    <w:p w:rsidR="00815D4A" w:rsidRDefault="00815D4A" w:rsidP="00815D4A">
      <w:pPr>
        <w:ind w:firstLine="567"/>
        <w:jc w:val="both"/>
      </w:pPr>
      <w:r>
        <w:t>5.1.1.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w:t>
      </w:r>
    </w:p>
    <w:p w:rsidR="00815D4A" w:rsidRDefault="00815D4A" w:rsidP="00815D4A">
      <w:pPr>
        <w:ind w:firstLine="567"/>
        <w:jc w:val="both"/>
      </w:pPr>
      <w:r>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815D4A" w:rsidRDefault="00815D4A" w:rsidP="00815D4A">
      <w:pPr>
        <w:ind w:firstLine="567"/>
        <w:jc w:val="both"/>
      </w:pPr>
      <w:r>
        <w:t>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водоохранные зоны и др.) любая деятельность осуществляется согласно статусу территории и режимам особой охраны.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5.1.6. На озелененных территориях нормируются: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соотношение территорий, занятых зелеными насаждениями, элементами благоустройства, сооружениями и застройкой;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габариты допускаемой застройки и ее назначение; </w:t>
      </w:r>
    </w:p>
    <w:p w:rsidR="00815D4A" w:rsidRDefault="00815D4A" w:rsidP="00815D4A">
      <w:pPr>
        <w:ind w:firstLine="567"/>
        <w:jc w:val="both"/>
      </w:pPr>
      <w:r>
        <w:t>- расстояния от зеленых насаждений до зданий, сооружений, коммуникаций.</w:t>
      </w:r>
    </w:p>
    <w:p w:rsidR="00815D4A" w:rsidRDefault="00815D4A" w:rsidP="00815D4A">
      <w:pPr>
        <w:ind w:firstLine="567"/>
        <w:jc w:val="both"/>
      </w:pPr>
    </w:p>
    <w:p w:rsidR="00815D4A" w:rsidRDefault="00815D4A" w:rsidP="00815D4A">
      <w:pPr>
        <w:ind w:firstLine="567"/>
        <w:jc w:val="both"/>
        <w:rPr>
          <w:b/>
        </w:rPr>
      </w:pPr>
      <w:r>
        <w:rPr>
          <w:b/>
        </w:rPr>
        <w:t>5.2. Озелененные территории общего пользования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5.2.3. Удельный вес озелененных территорий различного назначения в пределах застройки городских округов и поселений (уровень озелененности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5.2.4. Оптимальные параметры общего баланса территории составляют: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открытые пространства: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зеленые насаждения - 65 - 75%;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аллеи и дороги - 10 - 15%;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площадки - 8 - 12%;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сооружения - 5 - 7%;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зона природных ландшафтов: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зеленые насаждения - 93 - 97%;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дорожная сеть - 2 - 5%; </w:t>
      </w:r>
    </w:p>
    <w:p w:rsidR="00815D4A" w:rsidRDefault="00815D4A" w:rsidP="00815D4A">
      <w:pPr>
        <w:ind w:firstLine="567"/>
        <w:jc w:val="both"/>
      </w:pPr>
      <w:r>
        <w:t>- обслуживающие сооружения и хозяйственные постройки - 2%.</w:t>
      </w:r>
    </w:p>
    <w:p w:rsidR="00815D4A" w:rsidRDefault="00815D4A" w:rsidP="00815D4A">
      <w:pPr>
        <w:ind w:firstLine="567"/>
        <w:jc w:val="both"/>
      </w:pPr>
      <w:r>
        <w:t>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средоохранное и средоформирующее значение.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815D4A" w:rsidRDefault="00815D4A" w:rsidP="00815D4A">
      <w:pPr>
        <w:ind w:firstLine="567"/>
        <w:jc w:val="both"/>
      </w:pPr>
      <w:r>
        <w:lastRenderedPageBreak/>
        <w:t xml:space="preserve">5.2.7. На территории парка разрешается строительство зданий для обслуживания посетителей и эксплуатации парка, высота которых не превышает </w:t>
      </w:r>
      <w:smartTag w:uri="urn:schemas-microsoft-com:office:smarttags" w:element="metricconverter">
        <w:smartTagPr>
          <w:attr w:name="ProductID" w:val="8 м"/>
        </w:smartTagPr>
        <w:r>
          <w:t>8 м</w:t>
        </w:r>
      </w:smartTag>
      <w:r>
        <w:t>; высота парковых сооружений - аттракционов - не ограничивается. Площадь застройки не должна превышать 7% территории парка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5.2.8. Элементы территории парка следует принимать в % от общей площади парка: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территории зеленых насаждений и водоемов - не менее 70;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аллеи, дорожки, площадки - 25 - 28; </w:t>
      </w:r>
    </w:p>
    <w:p w:rsidR="00815D4A" w:rsidRDefault="00815D4A" w:rsidP="00815D4A">
      <w:pPr>
        <w:ind w:firstLine="567"/>
        <w:jc w:val="both"/>
      </w:pPr>
      <w:r>
        <w:t>- здания и сооружения - 5 – 7</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5.2.9. Радиус доступности должен составлять: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парков - не более 20 минут;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парков планировочных районов - не более 15 минут или </w:t>
      </w:r>
      <w:smartTag w:uri="urn:schemas-microsoft-com:office:smarttags" w:element="metricconverter">
        <w:smartTagPr>
          <w:attr w:name="ProductID" w:val="1200 м"/>
        </w:smartTagPr>
        <w:r>
          <w:rPr>
            <w:rFonts w:ascii="Times New Roman" w:hAnsi="Times New Roman" w:cs="Times New Roman"/>
          </w:rPr>
          <w:t>1200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5.2.10. Расстояние между жилой застройкой и ближним краем паркового массива следует принимать не менее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5.2.11. Запрещается использовать для любых хозяйственных целей территорию парка, примыкающую к жилой застройке.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5.2.13. Бульвары и пешеходные аллеи следует предусматривать в направлении массовых потоков пешеходного движения.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5.2.14. Ширину бульваров с одной продольной пешеходной аллеей следует принимать, м, не менее, размещаемых: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 оси улиц - 18;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 одной стороны улицы между проезжей частью и застройкой - 10.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5.2.15. Минимальное соотношение ширины и длины бульвара следует принимать не менее 1:3.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5.2.16. При ширине бульвара 18 -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следует предусматривать устройство одной аллеи шириной 3 -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на бульварах шириной более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следует устраивать дополнительно к основной аллее дорожки шириной 1,5 -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на бульварах шириной более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5.2.17. Высота застройки не должна превышать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5.2.18. Система входов на бульвар устраивается по длинным его сторонам с шагом не более </w:t>
      </w:r>
      <w:smartTag w:uri="urn:schemas-microsoft-com:office:smarttags" w:element="metricconverter">
        <w:smartTagPr>
          <w:attr w:name="ProductID" w:val="250 м"/>
        </w:smartTagPr>
        <w:r>
          <w:rPr>
            <w:rFonts w:ascii="Times New Roman" w:hAnsi="Times New Roman" w:cs="Times New Roman"/>
          </w:rPr>
          <w:t>250 м</w:t>
        </w:r>
      </w:smartTag>
      <w:r>
        <w:rPr>
          <w:rFonts w:ascii="Times New Roman" w:hAnsi="Times New Roman" w:cs="Times New Roman"/>
        </w:rPr>
        <w:t xml:space="preserve">, а на улицах с интенсивным движением - в увязке с пешеходными переходами. Вдоль жилых улиц следует проектировать бульварные полосы шириной от 18 до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5.2.19. Соотношение элементов территории бульвара следует принимать согласно таблице 28 в зависимости от его ширины.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3"/>
        <w:gridCol w:w="2264"/>
        <w:gridCol w:w="3176"/>
        <w:gridCol w:w="2615"/>
      </w:tblGrid>
      <w:tr w:rsidR="00815D4A">
        <w:trPr>
          <w:trHeight w:val="612"/>
        </w:trPr>
        <w:tc>
          <w:tcPr>
            <w:tcW w:w="1335"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Ширина бульвара, м </w:t>
            </w:r>
          </w:p>
        </w:tc>
        <w:tc>
          <w:tcPr>
            <w:tcW w:w="3665"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Элементы территории (% от общей площади) </w:t>
            </w:r>
          </w:p>
        </w:tc>
      </w:tr>
      <w:tr w:rsidR="00815D4A">
        <w:trPr>
          <w:trHeight w:val="1025"/>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3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территории зеленых насаждений и водоемов</w:t>
            </w:r>
          </w:p>
        </w:tc>
        <w:tc>
          <w:tcPr>
            <w:tcW w:w="144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аллеи, дорожки, площадки </w:t>
            </w:r>
          </w:p>
        </w:tc>
        <w:tc>
          <w:tcPr>
            <w:tcW w:w="119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сооружения и застройка </w:t>
            </w:r>
          </w:p>
        </w:tc>
      </w:tr>
      <w:tr w:rsidR="00815D4A">
        <w:trPr>
          <w:trHeight w:val="220"/>
        </w:trPr>
        <w:tc>
          <w:tcPr>
            <w:tcW w:w="13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18 - 25 </w:t>
            </w:r>
          </w:p>
        </w:tc>
        <w:tc>
          <w:tcPr>
            <w:tcW w:w="103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70 - 75 </w:t>
            </w:r>
          </w:p>
        </w:tc>
        <w:tc>
          <w:tcPr>
            <w:tcW w:w="144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30 - 25 </w:t>
            </w:r>
          </w:p>
        </w:tc>
        <w:tc>
          <w:tcPr>
            <w:tcW w:w="119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r>
      <w:tr w:rsidR="00815D4A">
        <w:trPr>
          <w:trHeight w:val="220"/>
        </w:trPr>
        <w:tc>
          <w:tcPr>
            <w:tcW w:w="13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25 - 50 </w:t>
            </w:r>
          </w:p>
        </w:tc>
        <w:tc>
          <w:tcPr>
            <w:tcW w:w="103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75 - 80 </w:t>
            </w:r>
          </w:p>
        </w:tc>
        <w:tc>
          <w:tcPr>
            <w:tcW w:w="144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23 - 17 </w:t>
            </w:r>
          </w:p>
        </w:tc>
        <w:tc>
          <w:tcPr>
            <w:tcW w:w="119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2 - 3 </w:t>
            </w:r>
          </w:p>
        </w:tc>
      </w:tr>
      <w:tr w:rsidR="00815D4A">
        <w:trPr>
          <w:trHeight w:val="220"/>
        </w:trPr>
        <w:tc>
          <w:tcPr>
            <w:tcW w:w="13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более 50 </w:t>
            </w:r>
          </w:p>
        </w:tc>
        <w:tc>
          <w:tcPr>
            <w:tcW w:w="103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65 - 70 </w:t>
            </w:r>
          </w:p>
        </w:tc>
        <w:tc>
          <w:tcPr>
            <w:tcW w:w="144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30 - 25 </w:t>
            </w:r>
          </w:p>
        </w:tc>
        <w:tc>
          <w:tcPr>
            <w:tcW w:w="119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не более 5 </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w:t>
      </w:r>
      <w:smartTag w:uri="urn:schemas-microsoft-com:office:smarttags" w:element="metricconverter">
        <w:smartTagPr>
          <w:attr w:name="ProductID" w:val="2 га"/>
        </w:smartTagPr>
        <w:r>
          <w:rPr>
            <w:rFonts w:ascii="Times New Roman" w:hAnsi="Times New Roman" w:cs="Times New Roman"/>
          </w:rPr>
          <w:t>2 га</w:t>
        </w:r>
      </w:smartTag>
      <w:r>
        <w:rPr>
          <w:rFonts w:ascii="Times New Roman" w:hAnsi="Times New Roman" w:cs="Times New Roman"/>
        </w:rPr>
        <w:t xml:space="preserve">. </w:t>
      </w:r>
    </w:p>
    <w:p w:rsidR="00815D4A" w:rsidRDefault="00815D4A" w:rsidP="00815D4A">
      <w:pPr>
        <w:ind w:firstLine="567"/>
        <w:jc w:val="both"/>
      </w:pPr>
      <w:r>
        <w:t>На территории сквера запрещается размещение застройки.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Pr>
            <w:rFonts w:ascii="Times New Roman" w:hAnsi="Times New Roman" w:cs="Times New Roman"/>
          </w:rPr>
          <w:t>0,75 м</w:t>
        </w:r>
      </w:smartTag>
      <w:r>
        <w:rPr>
          <w:rFonts w:ascii="Times New Roman" w:hAnsi="Times New Roman" w:cs="Times New Roman"/>
        </w:rPr>
        <w:t xml:space="preserve"> (ширина полосы движения одного человека).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5.2.24.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815D4A" w:rsidRDefault="00815D4A" w:rsidP="00815D4A">
      <w:pPr>
        <w:ind w:firstLine="567"/>
        <w:jc w:val="both"/>
      </w:pPr>
      <w:r>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815D4A" w:rsidRDefault="00815D4A" w:rsidP="00815D4A">
      <w:pPr>
        <w:ind w:firstLine="567"/>
        <w:jc w:val="both"/>
      </w:pPr>
    </w:p>
    <w:p w:rsidR="00815D4A" w:rsidRDefault="00815D4A" w:rsidP="00815D4A">
      <w:pPr>
        <w:ind w:firstLine="567"/>
        <w:jc w:val="both"/>
        <w:rPr>
          <w:b/>
        </w:rPr>
      </w:pPr>
      <w:r>
        <w:rPr>
          <w:b/>
        </w:rPr>
        <w:t>5.3. Зоны отдыха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5.3.1. Зоны отдыха сельских  городских поселений формируются на базе озелененных территорий общего пользования, природных и искусственных водоемов, рек.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5.3.2. Зоны массового кратковременного отдыха следует располагать в пределах доступности на общественном транспорте не более 1,5 ч.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5.3.4. Размеры территории зон отдыха следует принимать из расчета не менее 500 - </w:t>
      </w:r>
      <w:smartTag w:uri="urn:schemas-microsoft-com:office:smarttags" w:element="metricconverter">
        <w:smartTagPr>
          <w:attr w:name="ProductID" w:val="1000 м2"/>
        </w:smartTagPr>
        <w:r>
          <w:rPr>
            <w:rFonts w:ascii="Times New Roman" w:hAnsi="Times New Roman" w:cs="Times New Roman"/>
          </w:rPr>
          <w:t>1000 м2</w:t>
        </w:r>
      </w:smartTag>
      <w:r>
        <w:rPr>
          <w:rFonts w:ascii="Times New Roman" w:hAnsi="Times New Roman" w:cs="Times New Roman"/>
        </w:rPr>
        <w:t xml:space="preserve"> на одного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Pr>
            <w:rFonts w:ascii="Times New Roman" w:hAnsi="Times New Roman" w:cs="Times New Roman"/>
          </w:rPr>
          <w:t>100 м2</w:t>
        </w:r>
      </w:smartTag>
      <w:r>
        <w:rPr>
          <w:rFonts w:ascii="Times New Roman" w:hAnsi="Times New Roman" w:cs="Times New Roman"/>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Pr>
            <w:rFonts w:ascii="Times New Roman" w:hAnsi="Times New Roman" w:cs="Times New Roman"/>
          </w:rPr>
          <w:t>50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а от домов отдыха - не менее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815D4A" w:rsidRDefault="00815D4A" w:rsidP="00815D4A">
      <w:pPr>
        <w:ind w:firstLine="567"/>
        <w:jc w:val="both"/>
      </w:pPr>
      <w:r>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815D4A" w:rsidRDefault="00815D4A" w:rsidP="00815D4A">
      <w:pPr>
        <w:ind w:firstLine="567"/>
        <w:jc w:val="both"/>
      </w:pPr>
    </w:p>
    <w:p w:rsidR="00815D4A" w:rsidRDefault="00815D4A" w:rsidP="00815D4A">
      <w:pPr>
        <w:ind w:firstLine="567"/>
        <w:jc w:val="both"/>
      </w:pPr>
      <w:r>
        <w:t>Таблица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6"/>
        <w:gridCol w:w="3034"/>
        <w:gridCol w:w="2315"/>
      </w:tblGrid>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Учреждения, предприятия, сооружения</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Единица измерения</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Обеспеченность на 100 отдыхающих</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Предприятия общественного питания:</w:t>
            </w:r>
          </w:p>
          <w:p w:rsidR="00815D4A" w:rsidRDefault="00815D4A">
            <w:pPr>
              <w:jc w:val="both"/>
            </w:pPr>
            <w:r>
              <w:t>- кафе, закусочные</w:t>
            </w:r>
          </w:p>
          <w:p w:rsidR="00815D4A" w:rsidRDefault="00815D4A">
            <w:pPr>
              <w:jc w:val="both"/>
            </w:pPr>
            <w:r>
              <w:t>- столовые</w:t>
            </w:r>
          </w:p>
          <w:p w:rsidR="00815D4A" w:rsidRDefault="00815D4A">
            <w:pPr>
              <w:jc w:val="both"/>
              <w:rPr>
                <w:lang w:eastAsia="en-US"/>
              </w:rPr>
            </w:pPr>
            <w:r>
              <w:t>- рестораны</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посадочное место</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28</w:t>
            </w:r>
          </w:p>
          <w:p w:rsidR="00815D4A" w:rsidRDefault="00815D4A">
            <w:pPr>
              <w:jc w:val="both"/>
            </w:pPr>
            <w:r>
              <w:t>40</w:t>
            </w:r>
          </w:p>
          <w:p w:rsidR="00815D4A" w:rsidRDefault="00815D4A">
            <w:pPr>
              <w:jc w:val="both"/>
              <w:rPr>
                <w:lang w:eastAsia="en-US"/>
              </w:rPr>
            </w:pPr>
            <w:r>
              <w:t>12</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Очаги самостоятельного приготовления пищи</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шт.</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Магазины:</w:t>
            </w:r>
          </w:p>
          <w:p w:rsidR="00815D4A" w:rsidRDefault="00815D4A">
            <w:pPr>
              <w:jc w:val="both"/>
            </w:pPr>
            <w:r>
              <w:t>- продовольственные</w:t>
            </w:r>
          </w:p>
          <w:p w:rsidR="00815D4A" w:rsidRDefault="00815D4A">
            <w:pPr>
              <w:jc w:val="both"/>
              <w:rPr>
                <w:lang w:eastAsia="en-US"/>
              </w:rPr>
            </w:pPr>
            <w:r>
              <w:t>- непродовольственные</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рабочее место</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1-1,5</w:t>
            </w:r>
          </w:p>
          <w:p w:rsidR="00815D4A" w:rsidRDefault="00815D4A">
            <w:pPr>
              <w:jc w:val="both"/>
              <w:rPr>
                <w:lang w:eastAsia="en-US"/>
              </w:rPr>
            </w:pPr>
            <w:r>
              <w:t>0,5-0,8</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Пункты проката</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рабочее место</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0,2</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Киноплощадки</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зрительное место</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20</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Танцевальные площадки</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м2</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20-35</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Спортгородки</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м2</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3800-4000</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lastRenderedPageBreak/>
              <w:t>Лодочные станции</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лодки, шт.</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Бассейн</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м2 водного зеркала</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250</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Велолыжные станции</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место</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200</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Автостоянки</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место</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r>
      <w:tr w:rsidR="00815D4A">
        <w:tc>
          <w:tcPr>
            <w:tcW w:w="450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Пляжи общего пользования:</w:t>
            </w:r>
          </w:p>
          <w:p w:rsidR="00815D4A" w:rsidRDefault="00815D4A">
            <w:pPr>
              <w:jc w:val="both"/>
            </w:pPr>
            <w:r>
              <w:t>- пляж</w:t>
            </w:r>
          </w:p>
          <w:p w:rsidR="00815D4A" w:rsidRDefault="00815D4A">
            <w:pPr>
              <w:jc w:val="both"/>
              <w:rPr>
                <w:lang w:eastAsia="en-US"/>
              </w:rPr>
            </w:pPr>
            <w:r>
              <w:t>- акватория</w:t>
            </w:r>
          </w:p>
        </w:tc>
        <w:tc>
          <w:tcPr>
            <w:tcW w:w="30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га</w:t>
            </w:r>
          </w:p>
          <w:p w:rsidR="00815D4A" w:rsidRDefault="00815D4A">
            <w:pPr>
              <w:jc w:val="both"/>
              <w:rPr>
                <w:lang w:eastAsia="en-US"/>
              </w:rPr>
            </w:pPr>
            <w:r>
              <w:t>га</w:t>
            </w:r>
          </w:p>
        </w:tc>
        <w:tc>
          <w:tcPr>
            <w:tcW w:w="2315"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0,8-1</w:t>
            </w:r>
          </w:p>
          <w:p w:rsidR="00815D4A" w:rsidRDefault="00815D4A">
            <w:pPr>
              <w:jc w:val="both"/>
              <w:rPr>
                <w:lang w:eastAsia="en-US"/>
              </w:rPr>
            </w:pPr>
            <w:r>
              <w:t>1-2</w:t>
            </w:r>
          </w:p>
        </w:tc>
      </w:tr>
    </w:tbl>
    <w:p w:rsidR="00815D4A" w:rsidRDefault="00815D4A" w:rsidP="00815D4A">
      <w:pPr>
        <w:jc w:val="both"/>
        <w:rPr>
          <w:lang w:eastAsia="en-US"/>
        </w:rPr>
      </w:pPr>
    </w:p>
    <w:p w:rsidR="00815D4A" w:rsidRDefault="00815D4A" w:rsidP="00815D4A">
      <w:pPr>
        <w:ind w:firstLine="567"/>
        <w:jc w:val="both"/>
      </w:pPr>
      <w:r>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15 и таблицей 29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5.3.10. Число единовременных посетителей на пляжах следует определять в соответствии с разделом 15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5.4. Расчетные показатели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5.4.1.Площадь озелененной и благоустроенной территории микрорайона (квартала) без учета участков школ и детских дошкольных учреждений (м2 на 1 чел),</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не менее </w:t>
      </w:r>
      <w:smartTag w:uri="urn:schemas-microsoft-com:office:smarttags" w:element="metricconverter">
        <w:smartTagPr>
          <w:attr w:name="ProductID" w:val="6 м2"/>
        </w:smartTagPr>
        <w:r>
          <w:rPr>
            <w:rFonts w:ascii="Times New Roman" w:hAnsi="Times New Roman" w:cs="Times New Roman"/>
          </w:rPr>
          <w:t>6 м2</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u w:val="single"/>
        </w:rPr>
        <w:t>Примечание</w:t>
      </w:r>
      <w:r>
        <w:rPr>
          <w:rFonts w:ascii="Times New Roman" w:hAnsi="Times New Roman" w:cs="Times New Roman"/>
        </w:rPr>
        <w:t>: В площадь озелененной и благоустроенной территории включает</w:t>
      </w:r>
      <w:r w:rsidR="00611308">
        <w:rPr>
          <w:rFonts w:ascii="Times New Roman" w:hAnsi="Times New Roman" w:cs="Times New Roman"/>
        </w:rPr>
        <w:t>ся вся территория микрорайона (</w:t>
      </w:r>
      <w:r>
        <w:rPr>
          <w:rFonts w:ascii="Times New Roman" w:hAnsi="Times New Roman" w:cs="Times New Roman"/>
        </w:rPr>
        <w:t>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5.4.2. Минимальная площадь территорий общего пользования (парки, скверы, сады):</w:t>
      </w:r>
    </w:p>
    <w:p w:rsidR="00815D4A" w:rsidRDefault="00815D4A" w:rsidP="00815D4A">
      <w:pPr>
        <w:pStyle w:val="2"/>
        <w:numPr>
          <w:ilvl w:val="0"/>
          <w:numId w:val="0"/>
        </w:numPr>
        <w:ind w:firstLine="567"/>
        <w:jc w:val="both"/>
      </w:pPr>
      <w:r>
        <w:t xml:space="preserve">- парков – </w:t>
      </w:r>
      <w:smartTag w:uri="urn:schemas-microsoft-com:office:smarttags" w:element="metricconverter">
        <w:smartTagPr>
          <w:attr w:name="ProductID" w:val="10 га"/>
        </w:smartTagPr>
        <w:r>
          <w:t>10 га</w:t>
        </w:r>
      </w:smartTag>
      <w:r>
        <w:t>;</w:t>
      </w:r>
    </w:p>
    <w:p w:rsidR="00815D4A" w:rsidRDefault="00815D4A" w:rsidP="00815D4A">
      <w:pPr>
        <w:pStyle w:val="2"/>
        <w:numPr>
          <w:ilvl w:val="0"/>
          <w:numId w:val="0"/>
        </w:numPr>
        <w:ind w:firstLine="567"/>
        <w:jc w:val="both"/>
      </w:pPr>
      <w:r>
        <w:t xml:space="preserve">- садов – </w:t>
      </w:r>
      <w:smartTag w:uri="urn:schemas-microsoft-com:office:smarttags" w:element="metricconverter">
        <w:smartTagPr>
          <w:attr w:name="ProductID" w:val="3 га"/>
        </w:smartTagPr>
        <w:r>
          <w:t>3 га</w:t>
        </w:r>
      </w:smartTag>
      <w:r>
        <w:t>;</w:t>
      </w:r>
    </w:p>
    <w:p w:rsidR="00815D4A" w:rsidRDefault="00815D4A" w:rsidP="00815D4A">
      <w:pPr>
        <w:pStyle w:val="2"/>
        <w:numPr>
          <w:ilvl w:val="0"/>
          <w:numId w:val="0"/>
        </w:numPr>
        <w:ind w:firstLine="567"/>
        <w:jc w:val="both"/>
      </w:pPr>
      <w:r>
        <w:t xml:space="preserve">- скверов – </w:t>
      </w:r>
      <w:smartTag w:uri="urn:schemas-microsoft-com:office:smarttags" w:element="metricconverter">
        <w:smartTagPr>
          <w:attr w:name="ProductID" w:val="0,5 га"/>
        </w:smartTagPr>
        <w:r>
          <w:t>0,5 га</w:t>
        </w:r>
      </w:smartTag>
      <w:r>
        <w:t>.</w:t>
      </w:r>
    </w:p>
    <w:p w:rsidR="00815D4A" w:rsidRDefault="00815D4A" w:rsidP="00815D4A">
      <w:pPr>
        <w:pStyle w:val="aa"/>
        <w:spacing w:after="0"/>
        <w:ind w:firstLine="567"/>
        <w:jc w:val="both"/>
      </w:pPr>
      <w:r>
        <w:rPr>
          <w:u w:val="single"/>
        </w:rPr>
        <w:t>Примечание:</w:t>
      </w:r>
      <w:r>
        <w:t xml:space="preserve"> В условиях реконструкции площадь территорий общего пользования может быть меньших размеров.</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5.4.3. Процент озелененности территории парков и садов (не менее) (% от общей площади парка, сада) – 70 %.</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5.4.4. Расчетное число единовременных посетителей территорий парков (кол. посетителей на </w:t>
      </w:r>
      <w:smartTag w:uri="urn:schemas-microsoft-com:office:smarttags" w:element="metricconverter">
        <w:smartTagPr>
          <w:attr w:name="ProductID" w:val="1 га"/>
        </w:smartTagPr>
        <w:r>
          <w:rPr>
            <w:rFonts w:ascii="Times New Roman" w:hAnsi="Times New Roman" w:cs="Times New Roman"/>
          </w:rPr>
          <w:t>1 га</w:t>
        </w:r>
      </w:smartTag>
      <w:r>
        <w:rPr>
          <w:rFonts w:ascii="Times New Roman" w:hAnsi="Times New Roman" w:cs="Times New Roman"/>
        </w:rPr>
        <w:t xml:space="preserve"> парка) – 100 чел.</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5.4.5. Размеры земельных участков автостоянок для посетителей парков на одно место следует принимать: </w:t>
      </w:r>
    </w:p>
    <w:p w:rsidR="00815D4A" w:rsidRDefault="00815D4A" w:rsidP="00815D4A">
      <w:pPr>
        <w:pStyle w:val="2"/>
        <w:numPr>
          <w:ilvl w:val="0"/>
          <w:numId w:val="0"/>
        </w:numPr>
        <w:ind w:firstLine="567"/>
        <w:jc w:val="both"/>
      </w:pPr>
      <w:r>
        <w:t xml:space="preserve">- для легковых автомобилей – </w:t>
      </w:r>
      <w:smartTag w:uri="urn:schemas-microsoft-com:office:smarttags" w:element="metricconverter">
        <w:smartTagPr>
          <w:attr w:name="ProductID" w:val="25 м2"/>
        </w:smartTagPr>
        <w:r>
          <w:t>25 м2</w:t>
        </w:r>
      </w:smartTag>
      <w:r>
        <w:t xml:space="preserve">; </w:t>
      </w:r>
    </w:p>
    <w:p w:rsidR="00815D4A" w:rsidRDefault="00815D4A" w:rsidP="00815D4A">
      <w:pPr>
        <w:pStyle w:val="2"/>
        <w:numPr>
          <w:ilvl w:val="0"/>
          <w:numId w:val="0"/>
        </w:numPr>
        <w:ind w:firstLine="567"/>
        <w:jc w:val="both"/>
      </w:pPr>
      <w:r>
        <w:t xml:space="preserve">- автобусов – </w:t>
      </w:r>
      <w:smartTag w:uri="urn:schemas-microsoft-com:office:smarttags" w:element="metricconverter">
        <w:smartTagPr>
          <w:attr w:name="ProductID" w:val="40 м2"/>
        </w:smartTagPr>
        <w:r>
          <w:t>40 м2</w:t>
        </w:r>
      </w:smartTag>
      <w:r>
        <w:t xml:space="preserve">; </w:t>
      </w:r>
    </w:p>
    <w:p w:rsidR="00815D4A" w:rsidRDefault="00815D4A" w:rsidP="00815D4A">
      <w:pPr>
        <w:pStyle w:val="2"/>
        <w:numPr>
          <w:ilvl w:val="0"/>
          <w:numId w:val="0"/>
        </w:numPr>
        <w:ind w:firstLine="567"/>
        <w:jc w:val="both"/>
      </w:pPr>
      <w:r>
        <w:t xml:space="preserve">- для велосипедов – </w:t>
      </w:r>
      <w:smartTag w:uri="urn:schemas-microsoft-com:office:smarttags" w:element="metricconverter">
        <w:smartTagPr>
          <w:attr w:name="ProductID" w:val="0,9 м2"/>
        </w:smartTagPr>
        <w:r>
          <w:t>0,9 м2</w:t>
        </w:r>
      </w:smartTag>
      <w:r>
        <w:t xml:space="preserve">. </w:t>
      </w:r>
    </w:p>
    <w:p w:rsidR="00815D4A" w:rsidRDefault="00815D4A" w:rsidP="00815D4A">
      <w:pPr>
        <w:pStyle w:val="aa"/>
        <w:spacing w:after="0"/>
        <w:ind w:firstLine="567"/>
        <w:jc w:val="both"/>
      </w:pPr>
      <w:r>
        <w:rPr>
          <w:u w:val="single"/>
        </w:rPr>
        <w:t>Примечание:</w:t>
      </w:r>
      <w: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t>400 м</w:t>
        </w:r>
      </w:smartTag>
      <w:r>
        <w:t xml:space="preserve"> от входа.</w:t>
      </w:r>
    </w:p>
    <w:p w:rsidR="00815D4A" w:rsidRDefault="00815D4A" w:rsidP="00815D4A">
      <w:pPr>
        <w:pStyle w:val="aa"/>
        <w:spacing w:after="0"/>
        <w:ind w:firstLine="567"/>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5.4.6. Площадь питомников древесных и кустарниковых растений (м2 на 1 чел.) - 3-</w:t>
      </w:r>
      <w:smartTag w:uri="urn:schemas-microsoft-com:office:smarttags" w:element="metricconverter">
        <w:smartTagPr>
          <w:attr w:name="ProductID" w:val="5 м2"/>
        </w:smartTagPr>
        <w:r>
          <w:rPr>
            <w:rFonts w:ascii="Times New Roman" w:hAnsi="Times New Roman" w:cs="Times New Roman"/>
          </w:rPr>
          <w:t>5 м2</w:t>
        </w:r>
      </w:smartTag>
      <w:r>
        <w:rPr>
          <w:rFonts w:ascii="Times New Roman" w:hAnsi="Times New Roman" w:cs="Times New Roman"/>
        </w:rPr>
        <w:t>.</w:t>
      </w:r>
    </w:p>
    <w:p w:rsidR="00815D4A" w:rsidRDefault="00815D4A" w:rsidP="00815D4A">
      <w:pPr>
        <w:pStyle w:val="ad"/>
        <w:spacing w:after="0"/>
        <w:ind w:left="0" w:firstLine="567"/>
        <w:jc w:val="both"/>
        <w:rPr>
          <w:rFonts w:ascii="Times New Roman" w:hAnsi="Times New Roman" w:cs="Times New Roman"/>
        </w:rPr>
      </w:pPr>
      <w:r>
        <w:rPr>
          <w:rFonts w:ascii="Times New Roman" w:hAnsi="Times New Roman" w:cs="Times New Roman"/>
          <w:u w:val="single"/>
        </w:rPr>
        <w:t xml:space="preserve">Примечание: </w:t>
      </w:r>
      <w:r>
        <w:rPr>
          <w:rFonts w:ascii="Times New Roman" w:hAnsi="Times New Roman" w:cs="Times New Roman"/>
        </w:rPr>
        <w:t>Площадь питомников зависит от уровня обеспеченности населения озелененными территориями общего пользования.</w:t>
      </w:r>
    </w:p>
    <w:p w:rsidR="00815D4A" w:rsidRDefault="00815D4A" w:rsidP="00815D4A">
      <w:pPr>
        <w:pStyle w:val="ad"/>
        <w:spacing w:after="0"/>
        <w:ind w:left="0"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5.4.7. Площадь цветочно-оранжерейных хозяйств (м2 на 1 чел.) - </w:t>
      </w:r>
      <w:smartTag w:uri="urn:schemas-microsoft-com:office:smarttags" w:element="metricconverter">
        <w:smartTagPr>
          <w:attr w:name="ProductID" w:val="0,4 м2"/>
        </w:smartTagPr>
        <w:r>
          <w:rPr>
            <w:rFonts w:ascii="Times New Roman" w:hAnsi="Times New Roman" w:cs="Times New Roman"/>
          </w:rPr>
          <w:t>0,4 м2</w:t>
        </w:r>
      </w:smartTag>
      <w:r>
        <w:rPr>
          <w:rFonts w:ascii="Times New Roman" w:hAnsi="Times New Roman" w:cs="Times New Roman"/>
        </w:rPr>
        <w:t>.</w:t>
      </w:r>
    </w:p>
    <w:p w:rsidR="00815D4A" w:rsidRDefault="00815D4A" w:rsidP="00815D4A">
      <w:pPr>
        <w:pStyle w:val="ad"/>
        <w:spacing w:after="0"/>
        <w:ind w:left="0" w:firstLine="567"/>
        <w:jc w:val="both"/>
        <w:rPr>
          <w:rFonts w:ascii="Times New Roman" w:hAnsi="Times New Roman" w:cs="Times New Roman"/>
        </w:rPr>
      </w:pPr>
      <w:r>
        <w:rPr>
          <w:rFonts w:ascii="Times New Roman" w:hAnsi="Times New Roman" w:cs="Times New Roman"/>
          <w:u w:val="single"/>
        </w:rPr>
        <w:lastRenderedPageBreak/>
        <w:t xml:space="preserve">Примечание: </w:t>
      </w:r>
      <w:r>
        <w:rPr>
          <w:rFonts w:ascii="Times New Roman" w:hAnsi="Times New Roman" w:cs="Times New Roman"/>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815D4A" w:rsidRDefault="00815D4A" w:rsidP="00815D4A">
      <w:pPr>
        <w:pStyle w:val="ad"/>
        <w:spacing w:after="0"/>
        <w:ind w:left="0"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5.4.8. Размещение общественных туалетов на территории парков:</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2693"/>
        <w:gridCol w:w="2268"/>
      </w:tblGrid>
      <w:tr w:rsidR="00815D4A">
        <w:tc>
          <w:tcPr>
            <w:tcW w:w="5353" w:type="dxa"/>
            <w:tcBorders>
              <w:top w:val="single" w:sz="4" w:space="0" w:color="auto"/>
              <w:left w:val="single" w:sz="4" w:space="0" w:color="auto"/>
              <w:bottom w:val="single" w:sz="4" w:space="0" w:color="auto"/>
              <w:right w:val="single" w:sz="4" w:space="0" w:color="auto"/>
            </w:tcBorders>
          </w:tcPr>
          <w:p w:rsidR="00815D4A" w:rsidRDefault="00815D4A">
            <w:pPr>
              <w:autoSpaceDE w:val="0"/>
              <w:autoSpaceDN w:val="0"/>
              <w:adjustRightInd w:val="0"/>
              <w:jc w:val="both"/>
              <w:rPr>
                <w:lang w:eastAsia="en-US"/>
              </w:rPr>
            </w:pPr>
          </w:p>
        </w:tc>
        <w:tc>
          <w:tcPr>
            <w:tcW w:w="2693" w:type="dxa"/>
            <w:tcBorders>
              <w:top w:val="single" w:sz="4" w:space="0" w:color="auto"/>
              <w:left w:val="single" w:sz="4" w:space="0" w:color="auto"/>
              <w:bottom w:val="single" w:sz="4" w:space="0" w:color="auto"/>
              <w:right w:val="single" w:sz="4" w:space="0" w:color="auto"/>
            </w:tcBorders>
          </w:tcPr>
          <w:p w:rsidR="00815D4A" w:rsidRDefault="00815D4A">
            <w:pPr>
              <w:autoSpaceDE w:val="0"/>
              <w:autoSpaceDN w:val="0"/>
              <w:adjustRightInd w:val="0"/>
              <w:jc w:val="both"/>
              <w:rPr>
                <w:lang w:eastAsia="en-US"/>
              </w:rPr>
            </w:pPr>
            <w: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tcPr>
          <w:p w:rsidR="00815D4A" w:rsidRDefault="00815D4A">
            <w:pPr>
              <w:autoSpaceDE w:val="0"/>
              <w:autoSpaceDN w:val="0"/>
              <w:adjustRightInd w:val="0"/>
              <w:jc w:val="both"/>
              <w:rPr>
                <w:lang w:eastAsia="en-US"/>
              </w:rPr>
            </w:pPr>
            <w:r>
              <w:t>Норматив</w:t>
            </w:r>
          </w:p>
        </w:tc>
      </w:tr>
      <w:tr w:rsidR="00815D4A">
        <w:tc>
          <w:tcPr>
            <w:tcW w:w="5353" w:type="dxa"/>
            <w:tcBorders>
              <w:top w:val="single" w:sz="4" w:space="0" w:color="auto"/>
              <w:left w:val="single" w:sz="4" w:space="0" w:color="auto"/>
              <w:bottom w:val="single" w:sz="4" w:space="0" w:color="auto"/>
              <w:right w:val="single" w:sz="4" w:space="0" w:color="auto"/>
            </w:tcBorders>
          </w:tcPr>
          <w:p w:rsidR="00815D4A" w:rsidRDefault="00815D4A">
            <w:pPr>
              <w:autoSpaceDE w:val="0"/>
              <w:autoSpaceDN w:val="0"/>
              <w:adjustRightInd w:val="0"/>
              <w:jc w:val="both"/>
              <w:rPr>
                <w:lang w:eastAsia="en-US"/>
              </w:rPr>
            </w:pPr>
            <w:r>
              <w:t>Расстояние от мест массового скопления отдыхающих</w:t>
            </w:r>
          </w:p>
        </w:tc>
        <w:tc>
          <w:tcPr>
            <w:tcW w:w="2693" w:type="dxa"/>
            <w:tcBorders>
              <w:top w:val="single" w:sz="4" w:space="0" w:color="auto"/>
              <w:left w:val="single" w:sz="4" w:space="0" w:color="auto"/>
              <w:bottom w:val="single" w:sz="4" w:space="0" w:color="auto"/>
              <w:right w:val="single" w:sz="4" w:space="0" w:color="auto"/>
            </w:tcBorders>
            <w:vAlign w:val="center"/>
          </w:tcPr>
          <w:p w:rsidR="00815D4A" w:rsidRDefault="00815D4A">
            <w:pPr>
              <w:autoSpaceDE w:val="0"/>
              <w:autoSpaceDN w:val="0"/>
              <w:adjustRightInd w:val="0"/>
              <w:jc w:val="both"/>
              <w:rPr>
                <w:lang w:eastAsia="en-US"/>
              </w:rPr>
            </w:pPr>
            <w:r>
              <w:t>м</w:t>
            </w:r>
          </w:p>
        </w:tc>
        <w:tc>
          <w:tcPr>
            <w:tcW w:w="2268" w:type="dxa"/>
            <w:tcBorders>
              <w:top w:val="single" w:sz="4" w:space="0" w:color="auto"/>
              <w:left w:val="single" w:sz="4" w:space="0" w:color="auto"/>
              <w:bottom w:val="single" w:sz="4" w:space="0" w:color="auto"/>
              <w:right w:val="single" w:sz="4" w:space="0" w:color="auto"/>
            </w:tcBorders>
            <w:vAlign w:val="center"/>
          </w:tcPr>
          <w:p w:rsidR="00815D4A" w:rsidRDefault="00815D4A">
            <w:pPr>
              <w:autoSpaceDE w:val="0"/>
              <w:autoSpaceDN w:val="0"/>
              <w:adjustRightInd w:val="0"/>
              <w:jc w:val="both"/>
              <w:rPr>
                <w:lang w:eastAsia="en-US"/>
              </w:rPr>
            </w:pPr>
            <w:r>
              <w:t xml:space="preserve">не менее 50 </w:t>
            </w:r>
          </w:p>
        </w:tc>
      </w:tr>
      <w:tr w:rsidR="00815D4A">
        <w:tc>
          <w:tcPr>
            <w:tcW w:w="5353" w:type="dxa"/>
            <w:tcBorders>
              <w:top w:val="single" w:sz="4" w:space="0" w:color="auto"/>
              <w:left w:val="single" w:sz="4" w:space="0" w:color="auto"/>
              <w:bottom w:val="single" w:sz="4" w:space="0" w:color="auto"/>
              <w:right w:val="single" w:sz="4" w:space="0" w:color="auto"/>
            </w:tcBorders>
          </w:tcPr>
          <w:p w:rsidR="00815D4A" w:rsidRDefault="00815D4A">
            <w:pPr>
              <w:autoSpaceDE w:val="0"/>
              <w:autoSpaceDN w:val="0"/>
              <w:adjustRightInd w:val="0"/>
              <w:jc w:val="both"/>
              <w:rPr>
                <w:lang w:eastAsia="en-US"/>
              </w:rPr>
            </w:pPr>
            <w:r>
              <w:t>Норма обеспеченности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815D4A" w:rsidRDefault="00815D4A">
            <w:pPr>
              <w:autoSpaceDE w:val="0"/>
              <w:autoSpaceDN w:val="0"/>
              <w:adjustRightInd w:val="0"/>
              <w:jc w:val="both"/>
              <w:rPr>
                <w:lang w:eastAsia="en-US"/>
              </w:rPr>
            </w:pPr>
            <w:r>
              <w:t>мест на 1000 посетителей</w:t>
            </w:r>
          </w:p>
        </w:tc>
        <w:tc>
          <w:tcPr>
            <w:tcW w:w="2268" w:type="dxa"/>
            <w:tcBorders>
              <w:top w:val="single" w:sz="4" w:space="0" w:color="auto"/>
              <w:left w:val="single" w:sz="4" w:space="0" w:color="auto"/>
              <w:bottom w:val="single" w:sz="4" w:space="0" w:color="auto"/>
              <w:right w:val="single" w:sz="4" w:space="0" w:color="auto"/>
            </w:tcBorders>
            <w:vAlign w:val="center"/>
          </w:tcPr>
          <w:p w:rsidR="00815D4A" w:rsidRDefault="00815D4A">
            <w:pPr>
              <w:autoSpaceDE w:val="0"/>
              <w:autoSpaceDN w:val="0"/>
              <w:adjustRightInd w:val="0"/>
              <w:jc w:val="both"/>
              <w:rPr>
                <w:lang w:eastAsia="en-US"/>
              </w:rPr>
            </w:pPr>
            <w:r>
              <w:t>2</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ac"/>
        <w:spacing w:after="0"/>
        <w:ind w:firstLine="708"/>
        <w:jc w:val="both"/>
        <w:rPr>
          <w:rFonts w:ascii="Times New Roman" w:hAnsi="Times New Roman" w:cs="Times New Roman"/>
        </w:rPr>
      </w:pPr>
      <w:r>
        <w:rPr>
          <w:rFonts w:ascii="Times New Roman" w:hAnsi="Times New Roman" w:cs="Times New Roman"/>
        </w:rPr>
        <w:t>5.4.9. Расстояние от зданий, сооружений и объектов инженерного благоустройства до деревьев и кустарников</w:t>
      </w:r>
    </w:p>
    <w:p w:rsidR="00815D4A" w:rsidRDefault="00815D4A" w:rsidP="00815D4A">
      <w:pPr>
        <w:pStyle w:val="ac"/>
        <w:spacing w:after="0"/>
        <w:ind w:firstLine="708"/>
        <w:jc w:val="both"/>
        <w:rPr>
          <w:rFonts w:ascii="Times New Roman" w:hAnsi="Times New Roman" w:cs="Times New Roman"/>
        </w:rPr>
      </w:pPr>
      <w:r>
        <w:rPr>
          <w:rFonts w:ascii="Times New Roman" w:hAnsi="Times New Roman" w:cs="Times New Roman"/>
        </w:rPr>
        <w:t>Таблица 31</w:t>
      </w:r>
    </w:p>
    <w:tbl>
      <w:tblPr>
        <w:tblW w:w="0" w:type="auto"/>
        <w:tblLayout w:type="fixed"/>
        <w:tblLook w:val="0000"/>
      </w:tblPr>
      <w:tblGrid>
        <w:gridCol w:w="4508"/>
        <w:gridCol w:w="1800"/>
        <w:gridCol w:w="1980"/>
        <w:gridCol w:w="1990"/>
      </w:tblGrid>
      <w:tr w:rsidR="00815D4A">
        <w:trPr>
          <w:cantSplit/>
        </w:trPr>
        <w:tc>
          <w:tcPr>
            <w:tcW w:w="4508" w:type="dxa"/>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Расстояние, м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rPr>
          <w:cantSplit/>
        </w:trPr>
        <w:tc>
          <w:tcPr>
            <w:tcW w:w="4508"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80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ствола дерева</w:t>
            </w:r>
          </w:p>
        </w:tc>
        <w:tc>
          <w:tcPr>
            <w:tcW w:w="198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Наружная стена здания и сооружения</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5,0</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t>5 м</w:t>
              </w:r>
            </w:smartTag>
            <w:r>
              <w:t xml:space="preserve"> и увеличиваются для деревьев с кроной большего диаметра</w:t>
            </w: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Край тротуара и садовой дорожки</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0,7</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0,5</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4,0</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Подошва откоса, террасы и др.</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0,5</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Подошва или внутренняя грань подпорной стенки</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3,0</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Подземной сети газопровода, канализации</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1,5</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Подземной тепловой сети (стенка канала, тоннеля или оболочки при бесканальной прокладке)</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Подземные сети водопровода, дренажа</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Pr>
        <w:tc>
          <w:tcPr>
            <w:tcW w:w="4508"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Подземный силовой кабель, кабель связи</w:t>
            </w:r>
          </w:p>
        </w:tc>
        <w:tc>
          <w:tcPr>
            <w:tcW w:w="180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0,7</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5.4.10. Доступность зон массового кратковременного отдыха на транспорте – не более 1,5 часа.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5.4.11. Площадь территории зон массового кратковременного отдыха – не менее </w:t>
      </w:r>
      <w:smartTag w:uri="urn:schemas-microsoft-com:office:smarttags" w:element="metricconverter">
        <w:smartTagPr>
          <w:attr w:name="ProductID" w:val="50 га"/>
        </w:smartTagPr>
        <w:r>
          <w:rPr>
            <w:rFonts w:ascii="Times New Roman" w:hAnsi="Times New Roman" w:cs="Times New Roman"/>
          </w:rPr>
          <w:t>50 га</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5.4.12. Размеры зон на территории массового кратковременного отдыха</w:t>
      </w:r>
    </w:p>
    <w:p w:rsidR="00815D4A" w:rsidRDefault="00815D4A" w:rsidP="00815D4A">
      <w:pPr>
        <w:pStyle w:val="Default"/>
        <w:jc w:val="both"/>
        <w:rPr>
          <w:rFonts w:ascii="Times New Roman" w:hAnsi="Times New Roman" w:cs="Times New Roman"/>
        </w:rPr>
      </w:pPr>
    </w:p>
    <w:p w:rsidR="00815D4A" w:rsidRDefault="00815D4A" w:rsidP="00815D4A">
      <w:pPr>
        <w:pStyle w:val="Default"/>
        <w:jc w:val="both"/>
        <w:rPr>
          <w:rFonts w:ascii="Times New Roman" w:hAnsi="Times New Roman" w:cs="Times New Roman"/>
        </w:rPr>
      </w:pPr>
      <w:r>
        <w:rPr>
          <w:rFonts w:ascii="Times New Roman" w:hAnsi="Times New Roman" w:cs="Times New Roman"/>
        </w:rPr>
        <w:t>Таблица 32</w:t>
      </w:r>
    </w:p>
    <w:tbl>
      <w:tblPr>
        <w:tblW w:w="0" w:type="auto"/>
        <w:tblLayout w:type="fixed"/>
        <w:tblLook w:val="0000"/>
      </w:tblPr>
      <w:tblGrid>
        <w:gridCol w:w="3941"/>
        <w:gridCol w:w="3190"/>
        <w:gridCol w:w="3188"/>
      </w:tblGrid>
      <w:tr w:rsidR="00815D4A">
        <w:tc>
          <w:tcPr>
            <w:tcW w:w="3941"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Интенсивность использования</w:t>
            </w:r>
          </w:p>
        </w:tc>
        <w:tc>
          <w:tcPr>
            <w:tcW w:w="319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Единица измерения</w:t>
            </w:r>
          </w:p>
        </w:tc>
      </w:tr>
      <w:tr w:rsidR="00815D4A">
        <w:tc>
          <w:tcPr>
            <w:tcW w:w="3941"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Зона активного отдыха</w:t>
            </w:r>
          </w:p>
        </w:tc>
        <w:tc>
          <w:tcPr>
            <w:tcW w:w="319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м2 на 1 посетителя</w:t>
            </w:r>
          </w:p>
        </w:tc>
      </w:tr>
      <w:tr w:rsidR="00815D4A">
        <w:tc>
          <w:tcPr>
            <w:tcW w:w="3941"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Зона средней и низкой активности</w:t>
            </w:r>
          </w:p>
        </w:tc>
        <w:tc>
          <w:tcPr>
            <w:tcW w:w="319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pStyle w:val="ac"/>
        <w:spacing w:after="0"/>
        <w:jc w:val="both"/>
        <w:rPr>
          <w:rFonts w:ascii="Times New Roman" w:hAnsi="Times New Roman" w:cs="Times New Roman"/>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lang w:eastAsia="en-US"/>
        </w:rPr>
        <w:t xml:space="preserve">5.4.13. </w:t>
      </w:r>
      <w:r>
        <w:rPr>
          <w:rFonts w:ascii="Times New Roman" w:hAnsi="Times New Roman" w:cs="Times New Roman"/>
        </w:rPr>
        <w:t>Норма обеспеченности учреждениями отдыха и размер их земельного участка</w:t>
      </w: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Таблица 33</w:t>
      </w:r>
    </w:p>
    <w:tbl>
      <w:tblPr>
        <w:tblW w:w="0" w:type="auto"/>
        <w:tblLayout w:type="fixed"/>
        <w:tblLook w:val="0000"/>
      </w:tblPr>
      <w:tblGrid>
        <w:gridCol w:w="3374"/>
        <w:gridCol w:w="2551"/>
        <w:gridCol w:w="1417"/>
        <w:gridCol w:w="2977"/>
      </w:tblGrid>
      <w:tr w:rsidR="00815D4A">
        <w:tc>
          <w:tcPr>
            <w:tcW w:w="3374"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Учреждение</w:t>
            </w:r>
          </w:p>
        </w:tc>
        <w:tc>
          <w:tcPr>
            <w:tcW w:w="2551"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Норма </w:t>
            </w:r>
            <w:r>
              <w:lastRenderedPageBreak/>
              <w:t>обеспеченности</w:t>
            </w:r>
          </w:p>
        </w:tc>
        <w:tc>
          <w:tcPr>
            <w:tcW w:w="1417"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lastRenderedPageBreak/>
              <w:t xml:space="preserve">Единица </w:t>
            </w:r>
            <w:r>
              <w:lastRenderedPageBreak/>
              <w:t>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lastRenderedPageBreak/>
              <w:t xml:space="preserve">Размер земельного </w:t>
            </w:r>
            <w:r>
              <w:lastRenderedPageBreak/>
              <w:t>участка, м2</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lastRenderedPageBreak/>
              <w:t>Базы отдыха, санатории</w:t>
            </w:r>
          </w:p>
        </w:tc>
        <w:tc>
          <w:tcPr>
            <w:tcW w:w="2551"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по заданию на проектирование </w:t>
            </w:r>
          </w:p>
        </w:tc>
        <w:tc>
          <w:tcPr>
            <w:tcW w:w="1417"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на 1 место 140-160</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Туристские базы </w:t>
            </w:r>
          </w:p>
        </w:tc>
        <w:tc>
          <w:tcPr>
            <w:tcW w:w="2551"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по заданию на проектирование </w:t>
            </w:r>
          </w:p>
        </w:tc>
        <w:tc>
          <w:tcPr>
            <w:tcW w:w="1417"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на 1 место 65-80</w:t>
            </w:r>
          </w:p>
        </w:tc>
      </w:tr>
      <w:tr w:rsidR="00815D4A">
        <w:tc>
          <w:tcPr>
            <w:tcW w:w="3374"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Туристские базы для семей с детьми</w:t>
            </w:r>
          </w:p>
        </w:tc>
        <w:tc>
          <w:tcPr>
            <w:tcW w:w="2551"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по заданию на проектирование </w:t>
            </w:r>
          </w:p>
        </w:tc>
        <w:tc>
          <w:tcPr>
            <w:tcW w:w="1417"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на 1 место 95-120</w:t>
            </w:r>
          </w:p>
        </w:tc>
      </w:tr>
    </w:tbl>
    <w:p w:rsidR="00815D4A" w:rsidRDefault="00815D4A" w:rsidP="00815D4A">
      <w:pPr>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5.4.15. Расстояние от зон отдыха до домов отдыха – не менее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p>
    <w:p w:rsidR="00815D4A" w:rsidRDefault="00815D4A" w:rsidP="00815D4A">
      <w:pPr>
        <w:jc w:val="both"/>
      </w:pPr>
      <w:r>
        <w:br w:type="page"/>
      </w:r>
    </w:p>
    <w:p w:rsidR="00815D4A" w:rsidRDefault="00815D4A" w:rsidP="00815D4A">
      <w:pPr>
        <w:ind w:firstLine="567"/>
        <w:jc w:val="both"/>
      </w:pPr>
      <w:r>
        <w:rPr>
          <w:b/>
        </w:rPr>
        <w:t>6. РАСЧЕТНЫЕ ПОКАЗАТЕЛИ ОБЕСПЕЧЕННОСТИ И ИНТЕНСИВНОСТИ ИСПОЛЬЗОВАНИЯ САДОВОДЧЕСКИХ И ОГОРОДНИЧЕСКИХ ОТВЕДЕНИЙ</w:t>
      </w:r>
      <w:r>
        <w:t>.</w:t>
      </w:r>
    </w:p>
    <w:p w:rsidR="00815D4A" w:rsidRDefault="00815D4A" w:rsidP="00815D4A">
      <w:pPr>
        <w:ind w:firstLine="567"/>
        <w:jc w:val="both"/>
      </w:pPr>
    </w:p>
    <w:p w:rsidR="00815D4A" w:rsidRDefault="00815D4A" w:rsidP="00815D4A">
      <w:pPr>
        <w:ind w:firstLine="567"/>
        <w:jc w:val="both"/>
        <w:rPr>
          <w:b/>
        </w:rPr>
      </w:pPr>
      <w:r>
        <w:rPr>
          <w:b/>
        </w:rPr>
        <w:t>6.1 Общие требования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6.1.3. Для группы (массива) территорий садоводческих (дачных) объединений, занимающих площадь более </w:t>
      </w:r>
      <w:smartTag w:uri="urn:schemas-microsoft-com:office:smarttags" w:element="metricconverter">
        <w:smartTagPr>
          <w:attr w:name="ProductID" w:val="50 га"/>
        </w:smartTagPr>
        <w:r>
          <w:rPr>
            <w:rFonts w:ascii="Times New Roman" w:hAnsi="Times New Roman" w:cs="Times New Roman"/>
          </w:rPr>
          <w:t>50 га</w:t>
        </w:r>
      </w:smartTag>
      <w:r>
        <w:rPr>
          <w:rFonts w:ascii="Times New Roman" w:hAnsi="Times New Roman" w:cs="Times New Roman"/>
        </w:rPr>
        <w:t xml:space="preserve">, разрабатывается проектная документация, содержащая основные решения: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внешних связей с системой поселений;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транспортных коммуникаций; </w:t>
      </w:r>
    </w:p>
    <w:p w:rsidR="00815D4A" w:rsidRDefault="00815D4A" w:rsidP="00815D4A">
      <w:pPr>
        <w:ind w:firstLine="567"/>
        <w:jc w:val="both"/>
      </w:pPr>
      <w:r>
        <w:t>- социальной и инженерной инфраструктуры.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13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от автодорог IV категории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с размещением в ней лесополосы шириной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6.1.7. Границы территории садоводческого (дачного) объединения должны отстоять от крайней нити нефтепродуктопровода на расстоянии,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Указанное расстояние допускается сокращать при соответствующем технико-экономическом обосновании, но не более чем на 30%.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кВА и выше, а также с пересечением этих земель магистральными газо- и нефтепроводами.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6.1.10.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 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- 10 - для ВЛ до 20 кВт;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- 15 - для ВЛ 35 кВт;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- 20 - для ВЛ 110 кВт;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- 25 - для ВЛ 150 - 220 кВт;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- 30 - для ВЛ 330 - 500 кВт.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6.1.11. Расстояние от застройки до лесных массивов на территории садоводческих (дачных) объединений должно быть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6.1.13. Рекомендуемые минимальные расстояния от наземных магистральных газопроводов, не содержащих сероводород, должны быть не менее, 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трубопроводов 1 класса с диаметром труб: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w:t>
      </w:r>
      <w:smartTag w:uri="urn:schemas-microsoft-com:office:smarttags" w:element="metricconverter">
        <w:smartTagPr>
          <w:attr w:name="ProductID" w:val="300 мм"/>
        </w:smartTagPr>
        <w:r>
          <w:rPr>
            <w:rFonts w:ascii="Times New Roman" w:hAnsi="Times New Roman" w:cs="Times New Roman"/>
          </w:rPr>
          <w:t>300 мм</w:t>
        </w:r>
      </w:smartTag>
      <w:r>
        <w:rPr>
          <w:rFonts w:ascii="Times New Roman" w:hAnsi="Times New Roman" w:cs="Times New Roman"/>
        </w:rPr>
        <w:t xml:space="preserve"> - 100;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300 до </w:t>
      </w:r>
      <w:smartTag w:uri="urn:schemas-microsoft-com:office:smarttags" w:element="metricconverter">
        <w:smartTagPr>
          <w:attr w:name="ProductID" w:val="600 мм"/>
        </w:smartTagPr>
        <w:r>
          <w:rPr>
            <w:rFonts w:ascii="Times New Roman" w:hAnsi="Times New Roman" w:cs="Times New Roman"/>
          </w:rPr>
          <w:t>600 мм</w:t>
        </w:r>
      </w:smartTag>
      <w:r>
        <w:rPr>
          <w:rFonts w:ascii="Times New Roman" w:hAnsi="Times New Roman" w:cs="Times New Roman"/>
        </w:rPr>
        <w:t xml:space="preserve"> - 150;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600 до </w:t>
      </w:r>
      <w:smartTag w:uri="urn:schemas-microsoft-com:office:smarttags" w:element="metricconverter">
        <w:smartTagPr>
          <w:attr w:name="ProductID" w:val="800 мм"/>
        </w:smartTagPr>
        <w:r>
          <w:rPr>
            <w:rFonts w:ascii="Times New Roman" w:hAnsi="Times New Roman" w:cs="Times New Roman"/>
          </w:rPr>
          <w:t>800 мм</w:t>
        </w:r>
      </w:smartTag>
      <w:r>
        <w:rPr>
          <w:rFonts w:ascii="Times New Roman" w:hAnsi="Times New Roman" w:cs="Times New Roman"/>
        </w:rPr>
        <w:t xml:space="preserve"> - 200;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 от 800 до </w:t>
      </w:r>
      <w:smartTag w:uri="urn:schemas-microsoft-com:office:smarttags" w:element="metricconverter">
        <w:smartTagPr>
          <w:attr w:name="ProductID" w:val="1000 мм"/>
        </w:smartTagPr>
        <w:r>
          <w:rPr>
            <w:rFonts w:ascii="Times New Roman" w:hAnsi="Times New Roman" w:cs="Times New Roman"/>
          </w:rPr>
          <w:t>1000 мм</w:t>
        </w:r>
      </w:smartTag>
      <w:r>
        <w:rPr>
          <w:rFonts w:ascii="Times New Roman" w:hAnsi="Times New Roman" w:cs="Times New Roman"/>
        </w:rPr>
        <w:t xml:space="preserve"> - 250;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1000 до </w:t>
      </w:r>
      <w:smartTag w:uri="urn:schemas-microsoft-com:office:smarttags" w:element="metricconverter">
        <w:smartTagPr>
          <w:attr w:name="ProductID" w:val="1200 мм"/>
        </w:smartTagPr>
        <w:r>
          <w:rPr>
            <w:rFonts w:ascii="Times New Roman" w:hAnsi="Times New Roman" w:cs="Times New Roman"/>
          </w:rPr>
          <w:t>1200 мм</w:t>
        </w:r>
      </w:smartTag>
      <w:r>
        <w:rPr>
          <w:rFonts w:ascii="Times New Roman" w:hAnsi="Times New Roman" w:cs="Times New Roman"/>
        </w:rPr>
        <w:t xml:space="preserve"> - 300;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свыше </w:t>
      </w:r>
      <w:smartTag w:uri="urn:schemas-microsoft-com:office:smarttags" w:element="metricconverter">
        <w:smartTagPr>
          <w:attr w:name="ProductID" w:val="1200 мм"/>
        </w:smartTagPr>
        <w:r>
          <w:rPr>
            <w:rFonts w:ascii="Times New Roman" w:hAnsi="Times New Roman" w:cs="Times New Roman"/>
          </w:rPr>
          <w:t>1200 мм</w:t>
        </w:r>
      </w:smartTag>
      <w:r>
        <w:rPr>
          <w:rFonts w:ascii="Times New Roman" w:hAnsi="Times New Roman" w:cs="Times New Roman"/>
        </w:rPr>
        <w:t xml:space="preserve"> - 350;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трубопроводов 2 класса с диаметром труб: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w:t>
      </w:r>
      <w:smartTag w:uri="urn:schemas-microsoft-com:office:smarttags" w:element="metricconverter">
        <w:smartTagPr>
          <w:attr w:name="ProductID" w:val="300 мм"/>
        </w:smartTagPr>
        <w:r>
          <w:rPr>
            <w:rFonts w:ascii="Times New Roman" w:hAnsi="Times New Roman" w:cs="Times New Roman"/>
          </w:rPr>
          <w:t>300 мм</w:t>
        </w:r>
      </w:smartTag>
      <w:r>
        <w:rPr>
          <w:rFonts w:ascii="Times New Roman" w:hAnsi="Times New Roman" w:cs="Times New Roman"/>
        </w:rPr>
        <w:t xml:space="preserve"> - 75;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свыше </w:t>
      </w:r>
      <w:smartTag w:uri="urn:schemas-microsoft-com:office:smarttags" w:element="metricconverter">
        <w:smartTagPr>
          <w:attr w:name="ProductID" w:val="300 мм"/>
        </w:smartTagPr>
        <w:r>
          <w:rPr>
            <w:rFonts w:ascii="Times New Roman" w:hAnsi="Times New Roman" w:cs="Times New Roman"/>
          </w:rPr>
          <w:t>300 мм</w:t>
        </w:r>
      </w:smartTag>
      <w:r>
        <w:rPr>
          <w:rFonts w:ascii="Times New Roman" w:hAnsi="Times New Roman" w:cs="Times New Roman"/>
        </w:rPr>
        <w:t xml:space="preserve"> - 125.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6.1.14. Рекомендуемые минимальные разрывы от трубопроводов для сжиженных углеводородных газов должны быть не менее, м, при диаметре труб: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w:t>
      </w:r>
      <w:smartTag w:uri="urn:schemas-microsoft-com:office:smarttags" w:element="metricconverter">
        <w:smartTagPr>
          <w:attr w:name="ProductID" w:val="150 мм"/>
        </w:smartTagPr>
        <w:r>
          <w:rPr>
            <w:rFonts w:ascii="Times New Roman" w:hAnsi="Times New Roman" w:cs="Times New Roman"/>
          </w:rPr>
          <w:t>150 мм</w:t>
        </w:r>
      </w:smartTag>
      <w:r>
        <w:rPr>
          <w:rFonts w:ascii="Times New Roman" w:hAnsi="Times New Roman" w:cs="Times New Roman"/>
        </w:rPr>
        <w:t xml:space="preserve"> - 100;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150 до </w:t>
      </w:r>
      <w:smartTag w:uri="urn:schemas-microsoft-com:office:smarttags" w:element="metricconverter">
        <w:smartTagPr>
          <w:attr w:name="ProductID" w:val="300 мм"/>
        </w:smartTagPr>
        <w:r>
          <w:rPr>
            <w:rFonts w:ascii="Times New Roman" w:hAnsi="Times New Roman" w:cs="Times New Roman"/>
          </w:rPr>
          <w:t>300 мм</w:t>
        </w:r>
      </w:smartTag>
      <w:r>
        <w:rPr>
          <w:rFonts w:ascii="Times New Roman" w:hAnsi="Times New Roman" w:cs="Times New Roman"/>
        </w:rPr>
        <w:t xml:space="preserve"> - 175;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300 до </w:t>
      </w:r>
      <w:smartTag w:uri="urn:schemas-microsoft-com:office:smarttags" w:element="metricconverter">
        <w:smartTagPr>
          <w:attr w:name="ProductID" w:val="500 мм"/>
        </w:smartTagPr>
        <w:r>
          <w:rPr>
            <w:rFonts w:ascii="Times New Roman" w:hAnsi="Times New Roman" w:cs="Times New Roman"/>
          </w:rPr>
          <w:t>500 мм</w:t>
        </w:r>
      </w:smartTag>
      <w:r>
        <w:rPr>
          <w:rFonts w:ascii="Times New Roman" w:hAnsi="Times New Roman" w:cs="Times New Roman"/>
        </w:rPr>
        <w:t xml:space="preserve"> - 350;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500 до </w:t>
      </w:r>
      <w:smartTag w:uri="urn:schemas-microsoft-com:office:smarttags" w:element="metricconverter">
        <w:smartTagPr>
          <w:attr w:name="ProductID" w:val="1000 мм"/>
        </w:smartTagPr>
        <w:r>
          <w:rPr>
            <w:rFonts w:ascii="Times New Roman" w:hAnsi="Times New Roman" w:cs="Times New Roman"/>
          </w:rPr>
          <w:t>1000 мм</w:t>
        </w:r>
      </w:smartTag>
      <w:r>
        <w:rPr>
          <w:rFonts w:ascii="Times New Roman" w:hAnsi="Times New Roman" w:cs="Times New Roman"/>
        </w:rPr>
        <w:t xml:space="preserve"> - 800.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u w:val="single"/>
        </w:rPr>
        <w:t>Примечания</w:t>
      </w: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Минимальные расстояния при наземной прокладке увеличиваются в 2 раза для I класса и в 1,5 раза для II класса.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Pr>
            <w:rFonts w:ascii="Times New Roman" w:hAnsi="Times New Roman" w:cs="Times New Roman"/>
          </w:rPr>
          <w:t>2 км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6.1.15. Рекомендуемые минимальные разрывы от газопроводов низкого давления должны быть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6.1.16. Рекомендуемые минимальные расстояния от магистральных трубопроводов для транспортирования нефти должны быть не менее, м, при диаметре труб: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w:t>
      </w:r>
      <w:smartTag w:uri="urn:schemas-microsoft-com:office:smarttags" w:element="metricconverter">
        <w:smartTagPr>
          <w:attr w:name="ProductID" w:val="300 мм"/>
        </w:smartTagPr>
        <w:r>
          <w:rPr>
            <w:rFonts w:ascii="Times New Roman" w:hAnsi="Times New Roman" w:cs="Times New Roman"/>
          </w:rPr>
          <w:t>300 мм</w:t>
        </w:r>
      </w:smartTag>
      <w:r>
        <w:rPr>
          <w:rFonts w:ascii="Times New Roman" w:hAnsi="Times New Roman" w:cs="Times New Roman"/>
        </w:rPr>
        <w:t xml:space="preserve"> - 50;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300 до </w:t>
      </w:r>
      <w:smartTag w:uri="urn:schemas-microsoft-com:office:smarttags" w:element="metricconverter">
        <w:smartTagPr>
          <w:attr w:name="ProductID" w:val="600 мм"/>
        </w:smartTagPr>
        <w:r>
          <w:rPr>
            <w:rFonts w:ascii="Times New Roman" w:hAnsi="Times New Roman" w:cs="Times New Roman"/>
          </w:rPr>
          <w:t>600 мм</w:t>
        </w:r>
      </w:smartTag>
      <w:r>
        <w:rPr>
          <w:rFonts w:ascii="Times New Roman" w:hAnsi="Times New Roman" w:cs="Times New Roman"/>
        </w:rPr>
        <w:t xml:space="preserve"> - 50;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600 до </w:t>
      </w:r>
      <w:smartTag w:uri="urn:schemas-microsoft-com:office:smarttags" w:element="metricconverter">
        <w:smartTagPr>
          <w:attr w:name="ProductID" w:val="1000 мм"/>
        </w:smartTagPr>
        <w:r>
          <w:rPr>
            <w:rFonts w:ascii="Times New Roman" w:hAnsi="Times New Roman" w:cs="Times New Roman"/>
          </w:rPr>
          <w:t>1000 мм</w:t>
        </w:r>
      </w:smartTag>
      <w:r>
        <w:rPr>
          <w:rFonts w:ascii="Times New Roman" w:hAnsi="Times New Roman" w:cs="Times New Roman"/>
        </w:rPr>
        <w:t xml:space="preserve"> - 75; </w:t>
      </w:r>
    </w:p>
    <w:p w:rsidR="00815D4A" w:rsidRDefault="00815D4A" w:rsidP="00815D4A">
      <w:pPr>
        <w:ind w:firstLine="567"/>
        <w:jc w:val="both"/>
      </w:pPr>
      <w:r>
        <w:t xml:space="preserve">- от 1000 до </w:t>
      </w:r>
      <w:smartTag w:uri="urn:schemas-microsoft-com:office:smarttags" w:element="metricconverter">
        <w:smartTagPr>
          <w:attr w:name="ProductID" w:val="1400 мм"/>
        </w:smartTagPr>
        <w:r>
          <w:t>1400 мм</w:t>
        </w:r>
      </w:smartTag>
      <w:r>
        <w:t xml:space="preserve"> - 100.</w:t>
      </w:r>
    </w:p>
    <w:p w:rsidR="00815D4A" w:rsidRDefault="00815D4A" w:rsidP="00815D4A">
      <w:pPr>
        <w:ind w:firstLine="567"/>
        <w:jc w:val="both"/>
      </w:pPr>
    </w:p>
    <w:p w:rsidR="00815D4A" w:rsidRDefault="00815D4A" w:rsidP="00815D4A">
      <w:pPr>
        <w:ind w:firstLine="567"/>
        <w:jc w:val="both"/>
        <w:rPr>
          <w:b/>
        </w:rPr>
      </w:pPr>
      <w:r>
        <w:rPr>
          <w:b/>
        </w:rPr>
        <w:t>6.2. Территория садоводческого (дачного) объединения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815D4A" w:rsidRDefault="00815D4A" w:rsidP="00815D4A">
      <w:pPr>
        <w:ind w:firstLine="567"/>
        <w:jc w:val="both"/>
        <w:rPr>
          <w:b/>
        </w:rPr>
      </w:pPr>
      <w:r>
        <w:t>Таблица 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815D4A">
        <w:trPr>
          <w:trHeight w:val="895"/>
        </w:trPr>
        <w:tc>
          <w:tcPr>
            <w:tcW w:w="2392"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Объекты</w:t>
            </w:r>
          </w:p>
        </w:tc>
        <w:tc>
          <w:tcPr>
            <w:tcW w:w="7179" w:type="dxa"/>
            <w:gridSpan w:val="3"/>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6963"/>
            </w:tblGrid>
            <w:tr w:rsidR="00815D4A">
              <w:trPr>
                <w:trHeight w:val="758"/>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Удельные размеры земельных участков, кв. м на 1 садовый участок, на территории садоводческих (дачных) объединений с числом участков:</w:t>
                  </w:r>
                </w:p>
              </w:tc>
            </w:tr>
          </w:tbl>
          <w:p w:rsidR="00815D4A" w:rsidRDefault="00815D4A">
            <w:pPr>
              <w:jc w:val="both"/>
              <w:rPr>
                <w:lang w:eastAsia="en-US"/>
              </w:rPr>
            </w:pP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 – 100</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101 – 300</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301 и более</w:t>
            </w:r>
          </w:p>
        </w:tc>
      </w:tr>
      <w:tr w:rsidR="00815D4A">
        <w:tc>
          <w:tcPr>
            <w:tcW w:w="2392"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2176"/>
            </w:tblGrid>
            <w:tr w:rsidR="00815D4A">
              <w:trPr>
                <w:trHeight w:val="489"/>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Сторожка с правлением объединения</w:t>
                  </w:r>
                </w:p>
              </w:tc>
            </w:tr>
          </w:tbl>
          <w:p w:rsidR="00815D4A" w:rsidRDefault="00815D4A">
            <w:pPr>
              <w:jc w:val="both"/>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1- 0,7</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0,7 – 0,5</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r>
      <w:tr w:rsidR="00815D4A">
        <w:tc>
          <w:tcPr>
            <w:tcW w:w="2392"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2176"/>
            </w:tblGrid>
            <w:tr w:rsidR="00815D4A">
              <w:trPr>
                <w:trHeight w:val="489"/>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Магазин смешанной торговли</w:t>
                  </w:r>
                </w:p>
              </w:tc>
            </w:tr>
          </w:tbl>
          <w:p w:rsidR="00815D4A" w:rsidRDefault="00815D4A">
            <w:pPr>
              <w:jc w:val="both"/>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2- 0,5</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 – 0,2</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0,2 и менее</w:t>
            </w:r>
          </w:p>
        </w:tc>
      </w:tr>
      <w:tr w:rsidR="00815D4A">
        <w:tc>
          <w:tcPr>
            <w:tcW w:w="2392"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2176"/>
            </w:tblGrid>
            <w:tr w:rsidR="00815D4A">
              <w:trPr>
                <w:trHeight w:val="756"/>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Здания и сооружения для хранения средств пожаротушения</w:t>
                  </w:r>
                </w:p>
              </w:tc>
            </w:tr>
          </w:tbl>
          <w:p w:rsidR="00815D4A" w:rsidRDefault="00815D4A">
            <w:pPr>
              <w:jc w:val="both"/>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0,35</w:t>
            </w:r>
          </w:p>
        </w:tc>
      </w:tr>
      <w:tr w:rsidR="00815D4A">
        <w:tc>
          <w:tcPr>
            <w:tcW w:w="2392"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2176"/>
            </w:tblGrid>
            <w:tr w:rsidR="00815D4A">
              <w:trPr>
                <w:trHeight w:val="489"/>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Площадки для мусоросборников</w:t>
                  </w:r>
                </w:p>
              </w:tc>
            </w:tr>
          </w:tbl>
          <w:p w:rsidR="00815D4A" w:rsidRDefault="00815D4A">
            <w:pPr>
              <w:jc w:val="both"/>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0,1</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0,1</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0,1</w:t>
            </w:r>
          </w:p>
        </w:tc>
      </w:tr>
      <w:tr w:rsidR="00815D4A">
        <w:tc>
          <w:tcPr>
            <w:tcW w:w="2392"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2176"/>
            </w:tblGrid>
            <w:tr w:rsidR="00815D4A">
              <w:trPr>
                <w:trHeight w:val="1296"/>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Площадка для стоянки автомобилей при въезде на территорию садоводческого объединения</w:t>
                  </w:r>
                </w:p>
              </w:tc>
            </w:tr>
          </w:tbl>
          <w:p w:rsidR="00815D4A" w:rsidRDefault="00815D4A">
            <w:pPr>
              <w:jc w:val="both"/>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0,9</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0,9 – 0,4</w:t>
            </w:r>
          </w:p>
        </w:tc>
        <w:tc>
          <w:tcPr>
            <w:tcW w:w="239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 и менее</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6.2.3. Здания и сооружения общего пользования должны отстоять от границ садовых (дачных) участков не менее чем на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6.2.5. На территории садоводческого (дачного) объединения ширина улиц и проездов в красных линиях должна быть, 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улиц - не менее 15;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проездов - не менее 9.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Минимальный радиус закругления края проезжей части - </w:t>
      </w:r>
      <w:smartTag w:uri="urn:schemas-microsoft-com:office:smarttags" w:element="metricconverter">
        <w:smartTagPr>
          <w:attr w:name="ProductID" w:val="6,0 м"/>
        </w:smartTagPr>
        <w:r>
          <w:rPr>
            <w:rFonts w:ascii="Times New Roman" w:hAnsi="Times New Roman" w:cs="Times New Roman"/>
          </w:rPr>
          <w:t>6,0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Ширина проезжей части улиц и проездов принимается: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улиц - не менее </w:t>
      </w:r>
      <w:smartTag w:uri="urn:schemas-microsoft-com:office:smarttags" w:element="metricconverter">
        <w:smartTagPr>
          <w:attr w:name="ProductID" w:val="7,0 м"/>
        </w:smartTagPr>
        <w:r>
          <w:rPr>
            <w:rFonts w:ascii="Times New Roman" w:hAnsi="Times New Roman" w:cs="Times New Roman"/>
          </w:rPr>
          <w:t>7,0 м</w:t>
        </w:r>
      </w:smartTag>
      <w:r>
        <w:rPr>
          <w:rFonts w:ascii="Times New Roman" w:hAnsi="Times New Roman" w:cs="Times New Roman"/>
        </w:rPr>
        <w:t xml:space="preserve">; </w:t>
      </w:r>
    </w:p>
    <w:p w:rsidR="00815D4A" w:rsidRDefault="00815D4A" w:rsidP="00815D4A">
      <w:pPr>
        <w:ind w:firstLine="567"/>
        <w:jc w:val="both"/>
      </w:pPr>
      <w:r>
        <w:t xml:space="preserve">- для проездов - не менее </w:t>
      </w:r>
      <w:smartTag w:uri="urn:schemas-microsoft-com:office:smarttags" w:element="metricconverter">
        <w:smartTagPr>
          <w:attr w:name="ProductID" w:val="3,5 м"/>
        </w:smartTagPr>
        <w:r>
          <w:t>3,5 м</w:t>
        </w:r>
      </w:smartTag>
      <w:r>
        <w:t>.</w:t>
      </w:r>
    </w:p>
    <w:p w:rsidR="00815D4A" w:rsidRDefault="00815D4A" w:rsidP="00815D4A">
      <w:pPr>
        <w:ind w:firstLine="567"/>
        <w:jc w:val="both"/>
      </w:pPr>
      <w:r>
        <w:t xml:space="preserve">6.2.6. На проездах следует предусматривать разъездные площадки длиной не менее </w:t>
      </w:r>
      <w:smartTag w:uri="urn:schemas-microsoft-com:office:smarttags" w:element="metricconverter">
        <w:smartTagPr>
          <w:attr w:name="ProductID" w:val="15 м"/>
        </w:smartTagPr>
        <w:r>
          <w:t>15 м</w:t>
        </w:r>
      </w:smartTag>
      <w:r>
        <w:t xml:space="preserve"> и шириной не менее </w:t>
      </w:r>
      <w:smartTag w:uri="urn:schemas-microsoft-com:office:smarttags" w:element="metricconverter">
        <w:smartTagPr>
          <w:attr w:name="ProductID" w:val="7 м"/>
        </w:smartTagPr>
        <w:r>
          <w:t>7 м</w:t>
        </w:r>
      </w:smartTag>
      <w: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t>200 м</w:t>
        </w:r>
      </w:smartTag>
      <w:r>
        <w:t>.</w:t>
      </w:r>
    </w:p>
    <w:p w:rsidR="00815D4A" w:rsidRDefault="00815D4A" w:rsidP="00815D4A">
      <w:pPr>
        <w:ind w:firstLine="567"/>
        <w:jc w:val="both"/>
      </w:pPr>
      <w:r>
        <w:t xml:space="preserve">6.2.7. Максимальная протяженность тупикового проезда не должна превышать </w:t>
      </w:r>
      <w:smartTag w:uri="urn:schemas-microsoft-com:office:smarttags" w:element="metricconverter">
        <w:smartTagPr>
          <w:attr w:name="ProductID" w:val="150 м"/>
        </w:smartTagPr>
        <w:r>
          <w:t>150 м</w:t>
        </w:r>
      </w:smartTag>
      <w: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6.2.8. Тупиковые проезды следует проектировать протяженностью не более </w:t>
      </w:r>
      <w:smartTag w:uri="urn:schemas-microsoft-com:office:smarttags" w:element="metricconverter">
        <w:smartTagPr>
          <w:attr w:name="ProductID" w:val="150 м"/>
        </w:smartTagPr>
        <w:r>
          <w:rPr>
            <w:rFonts w:ascii="Times New Roman" w:hAnsi="Times New Roman" w:cs="Times New Roman"/>
          </w:rPr>
          <w:t>150 м</w:t>
        </w:r>
      </w:smartTag>
      <w:r>
        <w:rPr>
          <w:rFonts w:ascii="Times New Roman" w:hAnsi="Times New Roman" w:cs="Times New Roman"/>
        </w:rPr>
        <w:t xml:space="preserve">. При этом тупиковые проезды должны заканчиваться площадками для разворота пожарной техники размером не менее 12 x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 xml:space="preserve">. Использование разворотной площадки для стоянки автомобилей не допускается. </w:t>
      </w:r>
    </w:p>
    <w:p w:rsidR="00815D4A" w:rsidRDefault="00815D4A" w:rsidP="00815D4A">
      <w:pPr>
        <w:ind w:firstLine="567"/>
        <w:jc w:val="both"/>
      </w:pPr>
      <w:r>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815D4A" w:rsidRDefault="00815D4A" w:rsidP="00815D4A">
      <w:pPr>
        <w:ind w:firstLine="567"/>
        <w:jc w:val="both"/>
      </w:pPr>
      <w:r>
        <w:t>6.2.10.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раздела "Зоны инженерной инфраструктуры".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6.2.11. Для отходов на территории общего пользования проектируются площадки контейнеров для мусора.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Площадки для мусорных контейнеров размещаются на расстоянии не менее 20 и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от границ садовых участков. </w:t>
      </w:r>
    </w:p>
    <w:p w:rsidR="00815D4A" w:rsidRDefault="00815D4A" w:rsidP="00815D4A">
      <w:pPr>
        <w:ind w:firstLine="567"/>
        <w:jc w:val="both"/>
      </w:pPr>
      <w:r>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815D4A" w:rsidRDefault="00815D4A" w:rsidP="00815D4A">
      <w:pPr>
        <w:ind w:firstLine="567"/>
        <w:jc w:val="both"/>
      </w:pPr>
      <w:r>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815D4A" w:rsidRDefault="00815D4A" w:rsidP="00815D4A">
      <w:pPr>
        <w:ind w:firstLine="567"/>
        <w:jc w:val="both"/>
      </w:pPr>
      <w:r>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6.3. Территория индивидуального садового (дачного) участка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6.3.1. Площадь индивидуального садового (дачного) участка принимается не менее </w:t>
      </w:r>
      <w:smartTag w:uri="urn:schemas-microsoft-com:office:smarttags" w:element="metricconverter">
        <w:smartTagPr>
          <w:attr w:name="ProductID" w:val="0,06 га"/>
        </w:smartTagPr>
        <w:r>
          <w:rPr>
            <w:rFonts w:ascii="Times New Roman" w:hAnsi="Times New Roman" w:cs="Times New Roman"/>
          </w:rPr>
          <w:t>0,06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Допускается устройство глухих ограждений со стороны улиц и проездов по решению общего собрания членов садоводческого (дачного) объединения.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815D4A" w:rsidRDefault="00815D4A" w:rsidP="00815D4A">
      <w:pPr>
        <w:ind w:firstLine="567"/>
        <w:jc w:val="both"/>
      </w:pPr>
      <w:r>
        <w:t>6.3.5. Противопожарные расстояния между строениями и сооружениями в пределах одного садового участка не нормируются.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6.3.7. Жилое строение (или дом) должно отстоять от красной линии улиц не менее чем на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от красной линии проездов - не менее чем на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6.3.8. Минимальные расстояния до границы соседнего участка по санитарно-бытовым условиям должны быть, 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жилого строения (или дома) - 3;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постройки для содержания мелкого скота и птицы - 4; </w:t>
      </w:r>
    </w:p>
    <w:p w:rsidR="00815D4A" w:rsidRDefault="00815D4A" w:rsidP="00815D4A">
      <w:pPr>
        <w:ind w:firstLine="567"/>
        <w:jc w:val="both"/>
      </w:pPr>
      <w:r>
        <w:t>- от других построек - 1;</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стволов деревьев: </w:t>
      </w:r>
    </w:p>
    <w:p w:rsidR="00815D4A" w:rsidRDefault="00815D4A" w:rsidP="00815D4A">
      <w:pPr>
        <w:pStyle w:val="Default"/>
        <w:ind w:firstLine="990"/>
        <w:jc w:val="both"/>
        <w:rPr>
          <w:rFonts w:ascii="Times New Roman" w:hAnsi="Times New Roman" w:cs="Times New Roman"/>
        </w:rPr>
      </w:pPr>
      <w:r>
        <w:rPr>
          <w:rFonts w:ascii="Times New Roman" w:hAnsi="Times New Roman" w:cs="Times New Roman"/>
        </w:rPr>
        <w:t xml:space="preserve">- высокорослых - 4; </w:t>
      </w:r>
    </w:p>
    <w:p w:rsidR="00815D4A" w:rsidRDefault="00815D4A" w:rsidP="00815D4A">
      <w:pPr>
        <w:pStyle w:val="Default"/>
        <w:ind w:firstLine="990"/>
        <w:jc w:val="both"/>
        <w:rPr>
          <w:rFonts w:ascii="Times New Roman" w:hAnsi="Times New Roman" w:cs="Times New Roman"/>
        </w:rPr>
      </w:pPr>
      <w:r>
        <w:rPr>
          <w:rFonts w:ascii="Times New Roman" w:hAnsi="Times New Roman" w:cs="Times New Roman"/>
        </w:rPr>
        <w:t xml:space="preserve">- среднерослых - 2;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кустарника - 1.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Pr>
            <w:rFonts w:ascii="Times New Roman" w:hAnsi="Times New Roman" w:cs="Times New Roman"/>
          </w:rPr>
          <w:t>50 см</w:t>
        </w:r>
      </w:smartTag>
      <w:r>
        <w:rPr>
          <w:rFonts w:ascii="Times New Roman" w:hAnsi="Times New Roman" w:cs="Times New Roman"/>
        </w:rPr>
        <w:t xml:space="preserve"> от плоскости стены. Если элементы выступают более чем на </w:t>
      </w:r>
      <w:smartTag w:uri="urn:schemas-microsoft-com:office:smarttags" w:element="metricconverter">
        <w:smartTagPr>
          <w:attr w:name="ProductID" w:val="50 см"/>
        </w:smartTagPr>
        <w:r>
          <w:rPr>
            <w:rFonts w:ascii="Times New Roman" w:hAnsi="Times New Roman" w:cs="Times New Roman"/>
          </w:rPr>
          <w:t>50 см</w:t>
        </w:r>
      </w:smartTag>
      <w:r>
        <w:rPr>
          <w:rFonts w:ascii="Times New Roman" w:hAnsi="Times New Roman" w:cs="Times New Roman"/>
        </w:rPr>
        <w:t xml:space="preserve">,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6.3.10. 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от границы соседнего садового участка, следует скат крыши ориентировать на свой участок.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6.3.11. Минимальные расстояния между постройками по санитарно-бытовым условиям должны быть, 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жилого строения (или дома) и погреба до уборной и постройки для содержания мелкого скота и птицы - 12;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душа, бани (сауны) - 8;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Pr>
            <w:rFonts w:ascii="Times New Roman" w:hAnsi="Times New Roman" w:cs="Times New Roman"/>
          </w:rPr>
          <w:t>7 м</w:t>
        </w:r>
      </w:smartTag>
      <w:r>
        <w:rPr>
          <w:rFonts w:ascii="Times New Roman" w:hAnsi="Times New Roman" w:cs="Times New Roman"/>
        </w:rPr>
        <w:t xml:space="preserve"> от входа в дом.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 этих случаях расстояние до границы с соседним участком измеряется отдельно от каждого объекта блокировки. </w:t>
      </w:r>
    </w:p>
    <w:p w:rsidR="00815D4A" w:rsidRDefault="00815D4A" w:rsidP="00815D4A">
      <w:pPr>
        <w:ind w:firstLine="567"/>
        <w:jc w:val="both"/>
      </w:pPr>
      <w:r>
        <w:lastRenderedPageBreak/>
        <w:t>6.3.13.  Стоянки для автомобилей могут быть отдельно стоящими, встроенными или пристроенными к садовому дому и хозяйственным постройкам.</w:t>
      </w:r>
    </w:p>
    <w:p w:rsidR="00815D4A" w:rsidRDefault="00815D4A" w:rsidP="00815D4A">
      <w:pPr>
        <w:ind w:firstLine="567"/>
        <w:jc w:val="both"/>
      </w:pPr>
    </w:p>
    <w:p w:rsidR="00815D4A" w:rsidRDefault="00815D4A" w:rsidP="00815D4A">
      <w:pPr>
        <w:ind w:firstLine="567"/>
        <w:jc w:val="both"/>
        <w:rPr>
          <w:b/>
        </w:rPr>
      </w:pPr>
      <w:r>
        <w:rPr>
          <w:b/>
        </w:rPr>
        <w:t>6.4. Расчетные показатели.</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6.4.1. Классификация садоводческих, огороднических и дачных</w:t>
      </w:r>
      <w:r>
        <w:rPr>
          <w:rFonts w:ascii="Times New Roman" w:hAnsi="Times New Roman" w:cs="Times New Roman"/>
          <w:i/>
        </w:rPr>
        <w:t xml:space="preserve"> </w:t>
      </w:r>
      <w:r>
        <w:rPr>
          <w:rFonts w:ascii="Times New Roman" w:hAnsi="Times New Roman" w:cs="Times New Roman"/>
        </w:rPr>
        <w:t>объединений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36</w:t>
      </w:r>
    </w:p>
    <w:tbl>
      <w:tblPr>
        <w:tblW w:w="5000" w:type="pct"/>
        <w:tblLook w:val="0000"/>
      </w:tblPr>
      <w:tblGrid>
        <w:gridCol w:w="5964"/>
        <w:gridCol w:w="5024"/>
      </w:tblGrid>
      <w:tr w:rsidR="00815D4A">
        <w:tc>
          <w:tcPr>
            <w:tcW w:w="271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Количество садовых участков</w:t>
            </w:r>
          </w:p>
        </w:tc>
      </w:tr>
      <w:tr w:rsidR="00815D4A">
        <w:tc>
          <w:tcPr>
            <w:tcW w:w="27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15 - 100</w:t>
            </w:r>
          </w:p>
        </w:tc>
      </w:tr>
      <w:tr w:rsidR="00815D4A">
        <w:tc>
          <w:tcPr>
            <w:tcW w:w="27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101 – 300</w:t>
            </w:r>
          </w:p>
        </w:tc>
      </w:tr>
      <w:tr w:rsidR="00815D4A">
        <w:tc>
          <w:tcPr>
            <w:tcW w:w="271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301 и более</w:t>
            </w:r>
          </w:p>
        </w:tc>
      </w:tr>
    </w:tbl>
    <w:p w:rsidR="00815D4A" w:rsidRDefault="00815D4A" w:rsidP="00815D4A">
      <w:pPr>
        <w:ind w:firstLine="567"/>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6.4.2. Предельные размеры земельных участков для ведения:</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2"/>
        <w:gridCol w:w="2918"/>
        <w:gridCol w:w="2918"/>
      </w:tblGrid>
      <w:tr w:rsidR="00815D4A">
        <w:tc>
          <w:tcPr>
            <w:tcW w:w="2344"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Цель предоставления</w:t>
            </w:r>
          </w:p>
        </w:tc>
        <w:tc>
          <w:tcPr>
            <w:tcW w:w="2656" w:type="pct"/>
            <w:gridSpan w:val="2"/>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Размеры земельных участков, га</w:t>
            </w:r>
          </w:p>
        </w:tc>
      </w:tr>
      <w:tr w:rsidR="00815D4A">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32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минимальные</w:t>
            </w:r>
          </w:p>
        </w:tc>
        <w:tc>
          <w:tcPr>
            <w:tcW w:w="132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максимальные</w:t>
            </w:r>
          </w:p>
        </w:tc>
      </w:tr>
      <w:tr w:rsidR="00815D4A">
        <w:tc>
          <w:tcPr>
            <w:tcW w:w="234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садоводства</w:t>
            </w:r>
          </w:p>
        </w:tc>
        <w:tc>
          <w:tcPr>
            <w:tcW w:w="132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0,06</w:t>
            </w:r>
          </w:p>
        </w:tc>
        <w:tc>
          <w:tcPr>
            <w:tcW w:w="132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0,30</w:t>
            </w:r>
          </w:p>
        </w:tc>
      </w:tr>
      <w:tr w:rsidR="00815D4A">
        <w:tc>
          <w:tcPr>
            <w:tcW w:w="234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огородничества</w:t>
            </w:r>
          </w:p>
        </w:tc>
        <w:tc>
          <w:tcPr>
            <w:tcW w:w="132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0,04</w:t>
            </w:r>
          </w:p>
        </w:tc>
        <w:tc>
          <w:tcPr>
            <w:tcW w:w="132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0,30</w:t>
            </w:r>
          </w:p>
        </w:tc>
      </w:tr>
      <w:tr w:rsidR="00815D4A">
        <w:tc>
          <w:tcPr>
            <w:tcW w:w="234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дачного строительства</w:t>
            </w:r>
          </w:p>
        </w:tc>
        <w:tc>
          <w:tcPr>
            <w:tcW w:w="132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0,10</w:t>
            </w:r>
          </w:p>
        </w:tc>
        <w:tc>
          <w:tcPr>
            <w:tcW w:w="132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0,30</w:t>
            </w:r>
          </w:p>
        </w:tc>
      </w:tr>
    </w:tbl>
    <w:p w:rsidR="00815D4A" w:rsidRDefault="00815D4A" w:rsidP="00815D4A">
      <w:pPr>
        <w:ind w:firstLine="567"/>
        <w:jc w:val="both"/>
        <w:rPr>
          <w:b/>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6.4.3. Расстояние от автомобильных и железных дорог до садоводческих, огороднических и дачных</w:t>
      </w:r>
      <w:r>
        <w:rPr>
          <w:rFonts w:ascii="Times New Roman" w:hAnsi="Times New Roman" w:cs="Times New Roman"/>
          <w:i/>
        </w:rPr>
        <w:t xml:space="preserve"> </w:t>
      </w:r>
      <w:r>
        <w:rPr>
          <w:rFonts w:ascii="Times New Roman" w:hAnsi="Times New Roman" w:cs="Times New Roman"/>
        </w:rPr>
        <w:t>объединений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38</w:t>
      </w:r>
    </w:p>
    <w:tbl>
      <w:tblPr>
        <w:tblW w:w="0" w:type="auto"/>
        <w:tblLayout w:type="fixed"/>
        <w:tblLook w:val="0000"/>
      </w:tblPr>
      <w:tblGrid>
        <w:gridCol w:w="4723"/>
        <w:gridCol w:w="2620"/>
        <w:gridCol w:w="2577"/>
      </w:tblGrid>
      <w:tr w:rsidR="00815D4A">
        <w:trPr>
          <w:trHeight w:val="723"/>
        </w:trPr>
        <w:tc>
          <w:tcPr>
            <w:tcW w:w="4723"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p>
        </w:tc>
        <w:tc>
          <w:tcPr>
            <w:tcW w:w="262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Расстояние (не менее), м</w:t>
            </w:r>
          </w:p>
        </w:tc>
        <w:tc>
          <w:tcPr>
            <w:tcW w:w="2577"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rPr>
          <w:cantSplit/>
          <w:trHeight w:val="314"/>
        </w:trPr>
        <w:tc>
          <w:tcPr>
            <w:tcW w:w="472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Железные дороги любой категории</w:t>
            </w:r>
          </w:p>
        </w:tc>
        <w:tc>
          <w:tcPr>
            <w:tcW w:w="262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 xml:space="preserve">Устройство лесополосы не менее </w:t>
            </w:r>
            <w:smartTag w:uri="urn:schemas-microsoft-com:office:smarttags" w:element="metricconverter">
              <w:smartTagPr>
                <w:attr w:name="ProductID" w:val="10 м"/>
              </w:smartTagPr>
              <w:r>
                <w:t>10 м</w:t>
              </w:r>
            </w:smartTag>
            <w:r>
              <w:t>.</w:t>
            </w:r>
          </w:p>
        </w:tc>
      </w:tr>
      <w:tr w:rsidR="00815D4A">
        <w:trPr>
          <w:cantSplit/>
          <w:trHeight w:hRule="exact" w:val="314"/>
        </w:trPr>
        <w:tc>
          <w:tcPr>
            <w:tcW w:w="472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Автодороги </w:t>
            </w:r>
            <w:r>
              <w:rPr>
                <w:lang w:val="en-US"/>
              </w:rPr>
              <w:t>I</w:t>
            </w:r>
            <w:r>
              <w:t xml:space="preserve">, </w:t>
            </w:r>
            <w:r>
              <w:rPr>
                <w:lang w:val="en-US"/>
              </w:rPr>
              <w:t>II</w:t>
            </w:r>
            <w:r>
              <w:t xml:space="preserve">, </w:t>
            </w:r>
            <w:r>
              <w:rPr>
                <w:lang w:val="en-US"/>
              </w:rPr>
              <w:t>III</w:t>
            </w:r>
            <w:r>
              <w:t xml:space="preserve"> категории</w:t>
            </w:r>
          </w:p>
        </w:tc>
        <w:tc>
          <w:tcPr>
            <w:tcW w:w="262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50</w:t>
            </w:r>
          </w:p>
        </w:tc>
        <w:tc>
          <w:tcPr>
            <w:tcW w:w="2577"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Height w:hRule="exact" w:val="314"/>
        </w:trPr>
        <w:tc>
          <w:tcPr>
            <w:tcW w:w="472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Автодороги </w:t>
            </w:r>
            <w:r>
              <w:rPr>
                <w:lang w:val="en-US"/>
              </w:rPr>
              <w:t>IV</w:t>
            </w:r>
            <w:r>
              <w:t xml:space="preserve"> категории</w:t>
            </w:r>
          </w:p>
        </w:tc>
        <w:tc>
          <w:tcPr>
            <w:tcW w:w="262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25</w:t>
            </w:r>
          </w:p>
        </w:tc>
        <w:tc>
          <w:tcPr>
            <w:tcW w:w="2577"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ind w:firstLine="567"/>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6.4.5. Здания и сооружения общего пользо</w:t>
      </w:r>
      <w:r>
        <w:rPr>
          <w:rFonts w:ascii="Times New Roman" w:hAnsi="Times New Roman" w:cs="Times New Roman"/>
        </w:rPr>
        <w:softHyphen/>
        <w:t>вания должны отстоять от границ садовых уча</w:t>
      </w:r>
      <w:r>
        <w:rPr>
          <w:rFonts w:ascii="Times New Roman" w:hAnsi="Times New Roman" w:cs="Times New Roman"/>
        </w:rPr>
        <w:softHyphen/>
        <w:t xml:space="preserve">стков не менее чем на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6.4.6. Размеры и состав площадок общего пользования на территориях садоводческих и огороднических (дачных) объединений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2"/>
        <w:gridCol w:w="1801"/>
        <w:gridCol w:w="1869"/>
        <w:gridCol w:w="1999"/>
      </w:tblGrid>
      <w:tr w:rsidR="00815D4A">
        <w:tc>
          <w:tcPr>
            <w:tcW w:w="3902" w:type="dxa"/>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Наименование объекта</w:t>
            </w:r>
          </w:p>
        </w:tc>
        <w:tc>
          <w:tcPr>
            <w:tcW w:w="5669" w:type="dxa"/>
            <w:gridSpan w:val="3"/>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Размеры земельных участков, м2 на 1 садовый участок</w:t>
            </w:r>
          </w:p>
        </w:tc>
      </w:tr>
      <w:tr w:rsidR="00815D4A">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до 100 (малые)</w:t>
            </w:r>
          </w:p>
        </w:tc>
        <w:tc>
          <w:tcPr>
            <w:tcW w:w="1869"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101-300 (средние)</w:t>
            </w:r>
          </w:p>
        </w:tc>
        <w:tc>
          <w:tcPr>
            <w:tcW w:w="1999"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301 и более (крупные)</w:t>
            </w:r>
          </w:p>
        </w:tc>
      </w:tr>
      <w:tr w:rsidR="00815D4A">
        <w:tc>
          <w:tcPr>
            <w:tcW w:w="3902" w:type="dxa"/>
            <w:tcBorders>
              <w:top w:val="single" w:sz="4" w:space="0" w:color="auto"/>
              <w:left w:val="single" w:sz="4" w:space="0" w:color="auto"/>
              <w:bottom w:val="single" w:sz="4" w:space="0" w:color="auto"/>
              <w:right w:val="single" w:sz="4" w:space="0" w:color="auto"/>
            </w:tcBorders>
          </w:tcPr>
          <w:p w:rsidR="00815D4A" w:rsidRDefault="00815D4A">
            <w:pPr>
              <w:ind w:firstLine="567"/>
              <w:jc w:val="both"/>
              <w:rPr>
                <w:lang w:eastAsia="en-US"/>
              </w:rPr>
            </w:pPr>
            <w:r>
              <w:t>Здания и сооружения для хранения средств пожаротушения</w:t>
            </w:r>
          </w:p>
        </w:tc>
        <w:tc>
          <w:tcPr>
            <w:tcW w:w="1801"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0,5</w:t>
            </w:r>
          </w:p>
        </w:tc>
        <w:tc>
          <w:tcPr>
            <w:tcW w:w="1869"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0,4</w:t>
            </w:r>
          </w:p>
        </w:tc>
        <w:tc>
          <w:tcPr>
            <w:tcW w:w="1999"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0,35</w:t>
            </w:r>
          </w:p>
        </w:tc>
      </w:tr>
      <w:tr w:rsidR="00815D4A">
        <w:tc>
          <w:tcPr>
            <w:tcW w:w="3902" w:type="dxa"/>
            <w:tcBorders>
              <w:top w:val="single" w:sz="4" w:space="0" w:color="auto"/>
              <w:left w:val="single" w:sz="4" w:space="0" w:color="auto"/>
              <w:bottom w:val="single" w:sz="4" w:space="0" w:color="auto"/>
              <w:right w:val="single" w:sz="4" w:space="0" w:color="auto"/>
            </w:tcBorders>
          </w:tcPr>
          <w:p w:rsidR="00815D4A" w:rsidRDefault="00815D4A">
            <w:pPr>
              <w:ind w:firstLine="567"/>
              <w:jc w:val="both"/>
              <w:rPr>
                <w:lang w:eastAsia="en-US"/>
              </w:rPr>
            </w:pPr>
            <w:r>
              <w:t>Площадки для мусоросборников</w:t>
            </w:r>
          </w:p>
        </w:tc>
        <w:tc>
          <w:tcPr>
            <w:tcW w:w="1801"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0,1</w:t>
            </w:r>
          </w:p>
        </w:tc>
        <w:tc>
          <w:tcPr>
            <w:tcW w:w="1869"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0,1</w:t>
            </w:r>
          </w:p>
        </w:tc>
        <w:tc>
          <w:tcPr>
            <w:tcW w:w="1999"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0,1</w:t>
            </w:r>
          </w:p>
        </w:tc>
      </w:tr>
      <w:tr w:rsidR="00815D4A">
        <w:tc>
          <w:tcPr>
            <w:tcW w:w="3902" w:type="dxa"/>
            <w:tcBorders>
              <w:top w:val="single" w:sz="4" w:space="0" w:color="auto"/>
              <w:left w:val="single" w:sz="4" w:space="0" w:color="auto"/>
              <w:bottom w:val="single" w:sz="4" w:space="0" w:color="auto"/>
              <w:right w:val="single" w:sz="4" w:space="0" w:color="auto"/>
            </w:tcBorders>
          </w:tcPr>
          <w:p w:rsidR="00815D4A" w:rsidRDefault="00815D4A">
            <w:pPr>
              <w:ind w:right="-108" w:firstLine="567"/>
              <w:jc w:val="both"/>
              <w:rPr>
                <w:lang w:eastAsia="en-US"/>
              </w:rPr>
            </w:pPr>
            <w:r>
              <w:t>Площадка для стоянки автомобилей при въезде на территорию объединения</w:t>
            </w:r>
          </w:p>
        </w:tc>
        <w:tc>
          <w:tcPr>
            <w:tcW w:w="1801"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1,5</w:t>
            </w:r>
          </w:p>
        </w:tc>
        <w:tc>
          <w:tcPr>
            <w:tcW w:w="1869"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1,5 – 1,0</w:t>
            </w:r>
          </w:p>
        </w:tc>
        <w:tc>
          <w:tcPr>
            <w:tcW w:w="1999" w:type="dxa"/>
            <w:tcBorders>
              <w:top w:val="single" w:sz="4" w:space="0" w:color="auto"/>
              <w:left w:val="single" w:sz="4" w:space="0" w:color="auto"/>
              <w:bottom w:val="single" w:sz="4" w:space="0" w:color="auto"/>
              <w:right w:val="single" w:sz="4" w:space="0" w:color="auto"/>
            </w:tcBorders>
            <w:vAlign w:val="center"/>
          </w:tcPr>
          <w:p w:rsidR="00815D4A" w:rsidRDefault="00815D4A">
            <w:pPr>
              <w:snapToGrid w:val="0"/>
              <w:ind w:firstLine="567"/>
              <w:jc w:val="both"/>
              <w:rPr>
                <w:lang w:eastAsia="en-US"/>
              </w:rPr>
            </w:pPr>
            <w:r>
              <w:t>0,1 и менее</w:t>
            </w:r>
          </w:p>
        </w:tc>
      </w:tr>
    </w:tbl>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и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6.4.8. Ширина улиц и проездов в красных линиях на территории садоводческих и огороднических (дачных) объединений: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864"/>
        <w:gridCol w:w="3260"/>
      </w:tblGrid>
      <w:tr w:rsidR="00815D4A">
        <w:tc>
          <w:tcPr>
            <w:tcW w:w="3190"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p>
        </w:tc>
        <w:tc>
          <w:tcPr>
            <w:tcW w:w="3864"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Ширина улиц и проездов в красных линиях (не менее), м</w:t>
            </w:r>
          </w:p>
        </w:tc>
        <w:tc>
          <w:tcPr>
            <w:tcW w:w="3260"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Минимальный радиус поворота, м</w:t>
            </w:r>
          </w:p>
        </w:tc>
      </w:tr>
      <w:tr w:rsidR="00815D4A">
        <w:tc>
          <w:tcPr>
            <w:tcW w:w="3190" w:type="dxa"/>
            <w:tcBorders>
              <w:top w:val="single" w:sz="4" w:space="0" w:color="auto"/>
              <w:left w:val="single" w:sz="4" w:space="0" w:color="auto"/>
              <w:bottom w:val="single" w:sz="4" w:space="0" w:color="auto"/>
              <w:right w:val="single" w:sz="4" w:space="0" w:color="auto"/>
            </w:tcBorders>
          </w:tcPr>
          <w:p w:rsidR="00815D4A" w:rsidRDefault="00815D4A">
            <w:pPr>
              <w:ind w:firstLine="567"/>
              <w:jc w:val="both"/>
              <w:rPr>
                <w:lang w:eastAsia="en-US"/>
              </w:rPr>
            </w:pPr>
            <w:r>
              <w:t>Улицы</w:t>
            </w:r>
          </w:p>
        </w:tc>
        <w:tc>
          <w:tcPr>
            <w:tcW w:w="3864"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9</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6,5</w:t>
            </w:r>
          </w:p>
        </w:tc>
      </w:tr>
      <w:tr w:rsidR="00815D4A">
        <w:tc>
          <w:tcPr>
            <w:tcW w:w="3190" w:type="dxa"/>
            <w:tcBorders>
              <w:top w:val="single" w:sz="4" w:space="0" w:color="auto"/>
              <w:left w:val="single" w:sz="4" w:space="0" w:color="auto"/>
              <w:bottom w:val="single" w:sz="4" w:space="0" w:color="auto"/>
              <w:right w:val="single" w:sz="4" w:space="0" w:color="auto"/>
            </w:tcBorders>
          </w:tcPr>
          <w:p w:rsidR="00815D4A" w:rsidRDefault="00815D4A">
            <w:pPr>
              <w:ind w:firstLine="567"/>
              <w:jc w:val="both"/>
              <w:rPr>
                <w:lang w:eastAsia="en-US"/>
              </w:rPr>
            </w:pPr>
            <w:r>
              <w:t>Проезды</w:t>
            </w:r>
          </w:p>
        </w:tc>
        <w:tc>
          <w:tcPr>
            <w:tcW w:w="3864" w:type="dxa"/>
            <w:tcBorders>
              <w:top w:val="single" w:sz="4" w:space="0" w:color="auto"/>
              <w:left w:val="single" w:sz="4" w:space="0" w:color="auto"/>
              <w:bottom w:val="single" w:sz="4" w:space="0" w:color="auto"/>
              <w:right w:val="single" w:sz="4" w:space="0" w:color="auto"/>
            </w:tcBorders>
            <w:vAlign w:val="center"/>
          </w:tcPr>
          <w:p w:rsidR="00815D4A" w:rsidRDefault="00815D4A">
            <w:pPr>
              <w:ind w:firstLine="567"/>
              <w:jc w:val="both"/>
              <w:rPr>
                <w:lang w:eastAsia="en-US"/>
              </w:rPr>
            </w:pPr>
            <w:r>
              <w:t>7</w:t>
            </w: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bl>
    <w:p w:rsidR="00815D4A" w:rsidRDefault="00815D4A" w:rsidP="00815D4A">
      <w:pPr>
        <w:pStyle w:val="aa"/>
        <w:spacing w:after="0"/>
        <w:ind w:firstLine="567"/>
        <w:jc w:val="both"/>
      </w:pPr>
      <w:r>
        <w:rPr>
          <w:u w:val="single"/>
        </w:rPr>
        <w:t>Примечания:</w:t>
      </w:r>
      <w: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t>7,0 м</w:t>
        </w:r>
      </w:smartTag>
      <w:r>
        <w:t xml:space="preserve">, для проездов — не менее </w:t>
      </w:r>
      <w:smartTag w:uri="urn:schemas-microsoft-com:office:smarttags" w:element="metricconverter">
        <w:smartTagPr>
          <w:attr w:name="ProductID" w:val="3,5 м"/>
        </w:smartTagPr>
        <w:r>
          <w:t>3,5 м</w:t>
        </w:r>
      </w:smartTag>
      <w:r>
        <w:t>.</w:t>
      </w:r>
    </w:p>
    <w:p w:rsidR="00815D4A" w:rsidRDefault="00815D4A" w:rsidP="00815D4A">
      <w:pPr>
        <w:pStyle w:val="22"/>
        <w:ind w:firstLine="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и шириной не менее </w:t>
      </w:r>
      <w:smartTag w:uri="urn:schemas-microsoft-com:office:smarttags" w:element="metricconverter">
        <w:smartTagPr>
          <w:attr w:name="ProductID" w:val="7 м"/>
        </w:smartTagPr>
        <w:r>
          <w:rPr>
            <w:rFonts w:ascii="Times New Roman" w:hAnsi="Times New Roman" w:cs="Times New Roman"/>
          </w:rPr>
          <w:t>7 м</w:t>
        </w:r>
      </w:smartTag>
      <w:r>
        <w:rPr>
          <w:rFonts w:ascii="Times New Roman" w:hAnsi="Times New Roman" w:cs="Times New Roman"/>
        </w:rPr>
        <w:t>, включая ширину проезжей части. Расстояние между разъездными площадками, а также между разъездными пло</w:t>
      </w:r>
      <w:r>
        <w:rPr>
          <w:rFonts w:ascii="Times New Roman" w:hAnsi="Times New Roman" w:cs="Times New Roman"/>
        </w:rPr>
        <w:softHyphen/>
        <w:t xml:space="preserve">щадками и перекрестками должно быть не более </w:t>
      </w:r>
      <w:smartTag w:uri="urn:schemas-microsoft-com:office:smarttags" w:element="metricconverter">
        <w:smartTagPr>
          <w:attr w:name="ProductID" w:val="200 м"/>
        </w:smartTagPr>
        <w:r>
          <w:rPr>
            <w:rFonts w:ascii="Times New Roman" w:hAnsi="Times New Roman" w:cs="Times New Roman"/>
          </w:rPr>
          <w:t>200 м</w:t>
        </w:r>
      </w:smartTag>
      <w:r>
        <w:rPr>
          <w:rFonts w:ascii="Times New Roman" w:hAnsi="Times New Roman" w:cs="Times New Roman"/>
        </w:rPr>
        <w:t>.</w:t>
      </w:r>
    </w:p>
    <w:p w:rsidR="00815D4A" w:rsidRDefault="00815D4A" w:rsidP="00815D4A">
      <w:pPr>
        <w:pStyle w:val="22"/>
        <w:ind w:firstLine="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Pr>
            <w:rFonts w:ascii="Times New Roman" w:hAnsi="Times New Roman" w:cs="Times New Roman"/>
          </w:rPr>
          <w:t>150 м</w:t>
        </w:r>
      </w:smartTag>
      <w:r>
        <w:rPr>
          <w:rFonts w:ascii="Times New Roman" w:hAnsi="Times New Roman" w:cs="Times New Roman"/>
        </w:rPr>
        <w:t>. Тупиковые проезды обеспечиваются разво</w:t>
      </w:r>
      <w:r>
        <w:rPr>
          <w:rFonts w:ascii="Times New Roman" w:hAnsi="Times New Roman" w:cs="Times New Roman"/>
        </w:rPr>
        <w:softHyphen/>
        <w:t xml:space="preserve">ротными площадками   размером не менее 12х12 м. Использование разворотной площадки для стоянки автомобилей не допускается. </w:t>
      </w:r>
    </w:p>
    <w:p w:rsidR="00815D4A" w:rsidRDefault="00815D4A" w:rsidP="00815D4A">
      <w:pPr>
        <w:pStyle w:val="22"/>
        <w:ind w:left="0" w:firstLine="567"/>
        <w:jc w:val="both"/>
        <w:rPr>
          <w:rFonts w:ascii="Times New Roman" w:hAnsi="Times New Roman" w:cs="Times New Roman"/>
        </w:rPr>
      </w:pPr>
    </w:p>
    <w:p w:rsidR="00815D4A" w:rsidRDefault="00815D4A" w:rsidP="00815D4A">
      <w:pPr>
        <w:ind w:firstLine="567"/>
        <w:jc w:val="both"/>
      </w:pPr>
      <w:r>
        <w:t>6.4.9. При определении количества состава, вместимости учреждений и предприятий обслуживания, в сельских поселениях следует дополнительно учитывать сезонное (дачное) население.</w:t>
      </w:r>
    </w:p>
    <w:p w:rsidR="00815D4A" w:rsidRDefault="00815D4A" w:rsidP="00815D4A">
      <w:pPr>
        <w:ind w:firstLine="567"/>
        <w:jc w:val="both"/>
      </w:pPr>
      <w:r>
        <w:t>6.4.10. Расчет учреждений обслуживания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нормативам таблицы 41.</w:t>
      </w:r>
    </w:p>
    <w:p w:rsidR="00815D4A" w:rsidRDefault="00815D4A" w:rsidP="00815D4A">
      <w:pPr>
        <w:ind w:firstLine="567"/>
        <w:jc w:val="both"/>
      </w:pPr>
      <w:r>
        <w:t>Таблица 41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2730"/>
        <w:gridCol w:w="3651"/>
      </w:tblGrid>
      <w:tr w:rsidR="00815D4A">
        <w:tc>
          <w:tcPr>
            <w:tcW w:w="3190"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Наименование учреждений</w:t>
            </w:r>
          </w:p>
        </w:tc>
        <w:tc>
          <w:tcPr>
            <w:tcW w:w="2730"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Единица измерения</w:t>
            </w:r>
          </w:p>
        </w:tc>
        <w:tc>
          <w:tcPr>
            <w:tcW w:w="3651"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Рекомендуемые показатели на 1 тыс. жителей</w:t>
            </w:r>
          </w:p>
        </w:tc>
      </w:tr>
      <w:tr w:rsidR="00815D4A">
        <w:tc>
          <w:tcPr>
            <w:tcW w:w="3190"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Учреждение торговли</w:t>
            </w:r>
          </w:p>
        </w:tc>
        <w:tc>
          <w:tcPr>
            <w:tcW w:w="2730"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м</w:t>
            </w:r>
            <w:r>
              <w:rPr>
                <w:vertAlign w:val="superscript"/>
              </w:rPr>
              <w:t>2</w:t>
            </w:r>
            <w:r>
              <w:t xml:space="preserve"> торговой площади</w:t>
            </w:r>
          </w:p>
        </w:tc>
        <w:tc>
          <w:tcPr>
            <w:tcW w:w="3651"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80,0</w:t>
            </w:r>
          </w:p>
        </w:tc>
      </w:tr>
      <w:tr w:rsidR="00815D4A">
        <w:tc>
          <w:tcPr>
            <w:tcW w:w="3190"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Учреждение бытового обслуживания</w:t>
            </w:r>
          </w:p>
        </w:tc>
        <w:tc>
          <w:tcPr>
            <w:tcW w:w="2730"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рабочее место</w:t>
            </w:r>
          </w:p>
        </w:tc>
        <w:tc>
          <w:tcPr>
            <w:tcW w:w="3651"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1,6</w:t>
            </w:r>
          </w:p>
        </w:tc>
      </w:tr>
      <w:tr w:rsidR="00815D4A">
        <w:tc>
          <w:tcPr>
            <w:tcW w:w="3190"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Пожарное депо</w:t>
            </w:r>
          </w:p>
        </w:tc>
        <w:tc>
          <w:tcPr>
            <w:tcW w:w="2730"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пожарный автомобиль</w:t>
            </w:r>
          </w:p>
        </w:tc>
        <w:tc>
          <w:tcPr>
            <w:tcW w:w="3651" w:type="dxa"/>
            <w:tcBorders>
              <w:top w:val="single" w:sz="4" w:space="0" w:color="000000"/>
              <w:left w:val="single" w:sz="4" w:space="0" w:color="000000"/>
              <w:bottom w:val="single" w:sz="4" w:space="0" w:color="000000"/>
              <w:right w:val="single" w:sz="4" w:space="0" w:color="000000"/>
            </w:tcBorders>
            <w:vAlign w:val="center"/>
          </w:tcPr>
          <w:p w:rsidR="00815D4A" w:rsidRDefault="00815D4A">
            <w:pPr>
              <w:ind w:firstLine="567"/>
              <w:jc w:val="both"/>
              <w:rPr>
                <w:lang w:eastAsia="en-US"/>
              </w:rPr>
            </w:pPr>
            <w:r>
              <w:t>0,2</w:t>
            </w:r>
          </w:p>
        </w:tc>
      </w:tr>
    </w:tbl>
    <w:p w:rsidR="00815D4A" w:rsidRDefault="00815D4A" w:rsidP="00815D4A">
      <w:pPr>
        <w:jc w:val="both"/>
        <w:rPr>
          <w:lang w:eastAsia="en-US"/>
        </w:rPr>
      </w:pPr>
    </w:p>
    <w:p w:rsidR="00815D4A" w:rsidRDefault="00815D4A" w:rsidP="00815D4A">
      <w:pPr>
        <w:jc w:val="both"/>
      </w:pPr>
      <w:r>
        <w:br w:type="page"/>
      </w:r>
    </w:p>
    <w:p w:rsidR="00815D4A" w:rsidRDefault="00815D4A" w:rsidP="00815D4A">
      <w:pPr>
        <w:ind w:firstLine="567"/>
        <w:jc w:val="both"/>
        <w:rPr>
          <w:b/>
        </w:rPr>
      </w:pPr>
      <w:r>
        <w:rPr>
          <w:b/>
        </w:rPr>
        <w:t>7. РАСЧЕТНЫЕ ПОКАЗАТЕЛИ ОБЕСПЕЧЕННОСТИ И ИНТЕНСИВНОСТИ ИСПОЛЬЗОВАНИЯ ТЕРРИТОРИЙ ЗОН ТРАНСПОРТНОЙ НФРАСТРУКТУРЫ.</w:t>
      </w:r>
    </w:p>
    <w:p w:rsidR="00815D4A" w:rsidRDefault="00815D4A" w:rsidP="00815D4A">
      <w:pPr>
        <w:ind w:firstLine="567"/>
        <w:jc w:val="both"/>
        <w:rPr>
          <w:b/>
        </w:rPr>
      </w:pPr>
    </w:p>
    <w:p w:rsidR="00815D4A" w:rsidRDefault="00815D4A" w:rsidP="00815D4A">
      <w:pPr>
        <w:ind w:firstLine="567"/>
        <w:jc w:val="both"/>
        <w:rPr>
          <w:b/>
        </w:rPr>
      </w:pPr>
      <w:r>
        <w:rPr>
          <w:b/>
        </w:rPr>
        <w:t>7.1. Общие требования.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7.1.1. Сооружения и коммуникации транспортной инфраструктуры могут располагаться в составе всех территориальных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7.1.2. В целях устойчивого развития сельского поселения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815D4A" w:rsidRDefault="00815D4A" w:rsidP="00815D4A">
      <w:pPr>
        <w:ind w:firstLine="567"/>
        <w:jc w:val="both"/>
      </w:pPr>
      <w:r>
        <w:t>7.1.3. При разработке генерального плана сельского поселения 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сельского поселения как объекта проектирования.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7.1.4. 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815D4A" w:rsidRDefault="00815D4A" w:rsidP="00815D4A">
      <w:pPr>
        <w:ind w:firstLine="567"/>
        <w:jc w:val="both"/>
      </w:pPr>
      <w:r>
        <w:t>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300 - 350 легковых автомобилей с учетом транспортного баланса, предусмотренного «Схемой территориального планирования Республики Башкортостан».</w:t>
      </w:r>
    </w:p>
    <w:p w:rsidR="00815D4A" w:rsidRDefault="00815D4A" w:rsidP="00815D4A">
      <w:pPr>
        <w:ind w:firstLine="567"/>
        <w:jc w:val="both"/>
      </w:pPr>
    </w:p>
    <w:p w:rsidR="00815D4A" w:rsidRDefault="00815D4A" w:rsidP="00815D4A">
      <w:pPr>
        <w:ind w:firstLine="567"/>
        <w:jc w:val="both"/>
        <w:rPr>
          <w:b/>
        </w:rPr>
      </w:pPr>
      <w:r>
        <w:rPr>
          <w:b/>
        </w:rPr>
        <w:t>7.2. Внешний транспорт.</w:t>
      </w:r>
    </w:p>
    <w:p w:rsidR="00815D4A" w:rsidRDefault="00815D4A" w:rsidP="00815D4A">
      <w:pPr>
        <w:ind w:firstLine="567"/>
        <w:jc w:val="both"/>
      </w:pPr>
      <w:r>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сельских поселений с обеспечением относительной равноудаленности его по отношению к основным функциональным зонам городских округов, городских поселений.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815D4A" w:rsidRDefault="00815D4A" w:rsidP="00815D4A">
      <w:pPr>
        <w:ind w:firstLine="567"/>
        <w:jc w:val="both"/>
      </w:pPr>
      <w:r>
        <w:t>7.2.5. Режим использования этих земель и обеспечения безопасности устанавливается соответствующими органами надзора.</w:t>
      </w:r>
    </w:p>
    <w:p w:rsidR="00815D4A" w:rsidRDefault="00815D4A" w:rsidP="00815D4A">
      <w:pPr>
        <w:ind w:firstLine="567"/>
        <w:jc w:val="both"/>
      </w:pPr>
      <w:r>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815D4A" w:rsidRDefault="00815D4A" w:rsidP="00815D4A">
      <w:pPr>
        <w:ind w:firstLine="567"/>
        <w:jc w:val="both"/>
      </w:pPr>
      <w:r>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7.2.7. Железные дороги в зависимости от их назначения в общей сети, характера и размера перевозок подразделяются на скоростные, особонагружаемые, I, II, III и IV категории.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815D4A" w:rsidRDefault="00815D4A" w:rsidP="00815D4A">
      <w:pPr>
        <w:ind w:firstLine="567"/>
        <w:jc w:val="both"/>
      </w:pPr>
      <w:r>
        <w:t>7.2.13. Зоны земель специального охранного назначения не включаются в полосу отвода, но для них устанавливаются особые условия землепользования.</w:t>
      </w:r>
    </w:p>
    <w:p w:rsidR="00815D4A" w:rsidRDefault="00815D4A" w:rsidP="00815D4A">
      <w:pPr>
        <w:ind w:firstLine="567"/>
        <w:jc w:val="both"/>
      </w:pPr>
      <w:r>
        <w:t>7.2.19. Санитарно-защитные зоны устанавливаются в соответствии со следующими требованиями:</w:t>
      </w:r>
    </w:p>
    <w:p w:rsidR="00815D4A" w:rsidRDefault="00815D4A" w:rsidP="00815D4A">
      <w:pPr>
        <w:ind w:firstLine="567"/>
        <w:jc w:val="both"/>
      </w:pPr>
      <w:r>
        <w:t xml:space="preserve">- от оси крайнего железнодорожного пути до жилой застройки – не менее </w:t>
      </w:r>
      <w:smartTag w:uri="urn:schemas-microsoft-com:office:smarttags" w:element="metricconverter">
        <w:smartTagPr>
          <w:attr w:name="ProductID" w:val="100 м"/>
        </w:smartTagPr>
        <w:r>
          <w:t>100 м</w:t>
        </w:r>
      </w:smartTag>
      <w:r>
        <w:t xml:space="preserve">, в случае примыкания жилой застройки к железной дороге. При невозможности обеспечить 100-метровую санитарно-защитную зону она может быть уменьшена до </w:t>
      </w:r>
      <w:smartTag w:uri="urn:schemas-microsoft-com:office:smarttags" w:element="metricconverter">
        <w:smartTagPr>
          <w:attr w:name="ProductID" w:val="50 м"/>
        </w:smartTagPr>
        <w:r>
          <w:t>50 м</w:t>
        </w:r>
      </w:smartTag>
      <w:r>
        <w:t xml:space="preserve"> при условии разработки и осуществления мероприятий по обеспечению допустимого уровня шума в жилых помещениях в течение суток;</w:t>
      </w:r>
    </w:p>
    <w:p w:rsidR="00815D4A" w:rsidRDefault="00815D4A" w:rsidP="00815D4A">
      <w:pPr>
        <w:ind w:firstLine="567"/>
        <w:jc w:val="both"/>
      </w:pPr>
      <w:r>
        <w:t>- 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815D4A" w:rsidRDefault="00815D4A" w:rsidP="00815D4A">
      <w:pPr>
        <w:ind w:firstLine="1134"/>
        <w:jc w:val="both"/>
      </w:pPr>
      <w:r>
        <w:t>- 250 от технических и служебных зданий;</w:t>
      </w:r>
    </w:p>
    <w:p w:rsidR="00815D4A" w:rsidRDefault="00815D4A" w:rsidP="00815D4A">
      <w:pPr>
        <w:ind w:firstLine="1134"/>
        <w:jc w:val="both"/>
      </w:pPr>
      <w:r>
        <w:t>- 500 от населенных пунктов;</w:t>
      </w:r>
    </w:p>
    <w:p w:rsidR="00815D4A" w:rsidRDefault="00815D4A" w:rsidP="00815D4A">
      <w:pPr>
        <w:ind w:firstLine="567"/>
        <w:jc w:val="both"/>
      </w:pPr>
      <w:r>
        <w:t xml:space="preserve">- от оси крайнего железнодорожного пути до границ садовых участков – не менее </w:t>
      </w:r>
      <w:smartTag w:uri="urn:schemas-microsoft-com:office:smarttags" w:element="metricconverter">
        <w:smartTagPr>
          <w:attr w:name="ProductID" w:val="100 м"/>
        </w:smartTagPr>
        <w:r>
          <w:t>100 м</w:t>
        </w:r>
      </w:smartTag>
      <w:r>
        <w:t>.</w:t>
      </w:r>
    </w:p>
    <w:p w:rsidR="00815D4A" w:rsidRDefault="00815D4A" w:rsidP="00815D4A">
      <w:pPr>
        <w:ind w:firstLine="567"/>
        <w:jc w:val="both"/>
      </w:pPr>
      <w:r>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 </w:t>
      </w:r>
    </w:p>
    <w:p w:rsidR="00815D4A" w:rsidRDefault="00815D4A" w:rsidP="00815D4A">
      <w:pPr>
        <w:ind w:firstLine="567"/>
        <w:jc w:val="both"/>
      </w:pPr>
      <w:r>
        <w:t>7.2.17.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15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w:t>
      </w:r>
      <w:r>
        <w:rPr>
          <w:rFonts w:ascii="Times New Roman" w:hAnsi="Times New Roman" w:cs="Times New Roman"/>
        </w:rPr>
        <w:lastRenderedPageBreak/>
        <w:t xml:space="preserve">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7.2.22. Прокладку трассы автомобильных дорог следует выполнять с учетом минимального воздействия на окружающую среду.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7.2.23. На сельскохозяйственных угодьях трассы следует прокладывать по границам полей севооборота или хозяйств.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7.2.24. Не допускается прокладка трасс по зонам особо охраняемых природных территорий.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7.2.25. Вдоль рек, озер и других водных объектов трассы следует прокладывать за пределами установленных для них защитных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7.2.27. По лесным массивам трассы следует прокладывать с использованием просек и противопожарных разрывов.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7.2.29. Расстояния от бровки земляного полотна указанных дорог до застройки необходимо принимать не менее: до жилой застройки -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до садоводческих товариществ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для дорог IV категории следует принимать соответственно 50 и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Для защиты застройки от шума и выхлопных газов автомобилей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ind w:firstLine="567"/>
        <w:jc w:val="both"/>
      </w:pPr>
      <w:r>
        <w:t>7.2.30. В случае прокладки дорог общей сети через территорию населенного пункта их следует проектировать с учетом требований пункта раздела 7.3 настоящих нормативов.</w:t>
      </w:r>
    </w:p>
    <w:p w:rsidR="00815D4A" w:rsidRDefault="00815D4A" w:rsidP="00815D4A">
      <w:pPr>
        <w:ind w:firstLine="567"/>
        <w:jc w:val="both"/>
      </w:pPr>
      <w:r>
        <w:t>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15 настоящих нормативов.</w:t>
      </w:r>
    </w:p>
    <w:p w:rsidR="00815D4A" w:rsidRDefault="00815D4A" w:rsidP="00815D4A">
      <w:pPr>
        <w:ind w:firstLine="567"/>
        <w:jc w:val="both"/>
      </w:pPr>
      <w:r>
        <w:t>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15 настоящих нормативов.</w:t>
      </w:r>
    </w:p>
    <w:p w:rsidR="00815D4A" w:rsidRDefault="00815D4A" w:rsidP="00815D4A">
      <w:pPr>
        <w:ind w:firstLine="567"/>
        <w:jc w:val="both"/>
      </w:pPr>
      <w:r>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815D4A" w:rsidRDefault="00815D4A" w:rsidP="00815D4A">
      <w:pPr>
        <w:ind w:firstLine="567"/>
        <w:jc w:val="both"/>
      </w:pPr>
      <w:r>
        <w:t>7.2.34. 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городских округов и поселений в соответствии с требованиями нормативов Российской Федерации и Республики Башкортостан.</w:t>
      </w:r>
    </w:p>
    <w:p w:rsidR="00815D4A" w:rsidRDefault="00815D4A" w:rsidP="00815D4A">
      <w:pPr>
        <w:ind w:firstLine="567"/>
        <w:jc w:val="both"/>
      </w:pPr>
      <w:r>
        <w:t>Связь аэропортов с населенными пунктами должна быть обеспечена системой общественного транспорта.</w:t>
      </w:r>
    </w:p>
    <w:p w:rsidR="00815D4A" w:rsidRDefault="00815D4A" w:rsidP="00815D4A">
      <w:pPr>
        <w:ind w:firstLine="567"/>
        <w:jc w:val="both"/>
      </w:pPr>
      <w:r>
        <w:t>7.2.35. Речные порты подразделяются на категории в зависимости от грузооборота и пассажирооборота.</w:t>
      </w:r>
    </w:p>
    <w:p w:rsidR="00815D4A" w:rsidRDefault="00815D4A" w:rsidP="00815D4A">
      <w:pPr>
        <w:ind w:firstLine="567"/>
        <w:jc w:val="both"/>
      </w:pPr>
      <w:r>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815D4A" w:rsidRDefault="00815D4A" w:rsidP="00815D4A">
      <w:pPr>
        <w:ind w:firstLine="567"/>
        <w:jc w:val="both"/>
      </w:pPr>
      <w:r>
        <w:lastRenderedPageBreak/>
        <w:t>7.2.37. В портах с малым грузооборотом пассажирский и грузовой районы допускается объединять в один грузопассажирский.</w:t>
      </w:r>
    </w:p>
    <w:p w:rsidR="00815D4A" w:rsidRDefault="00815D4A" w:rsidP="00815D4A">
      <w:pPr>
        <w:ind w:firstLine="567"/>
        <w:jc w:val="both"/>
      </w:pPr>
      <w:r>
        <w:t>7.2.38. Речные порты с годовым грузооборотом до 500 тыс.т располагаются компактно, на одном берегу реки, а по отношению к населенному пункту – отдельно от него и ниже по течению реки. Между портом и населенным пунктом предусматривается устройство зеленой защитной полосы. Развитие порта предполагается вниз по течению; населенных пунктов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815D4A" w:rsidRDefault="00815D4A" w:rsidP="00815D4A">
      <w:pPr>
        <w:ind w:firstLine="567"/>
        <w:jc w:val="both"/>
      </w:pPr>
      <w:r>
        <w:t>7.2.39. Речные порты следует размещать за пределами селитебных территорий.</w:t>
      </w:r>
    </w:p>
    <w:p w:rsidR="00815D4A" w:rsidRDefault="00815D4A" w:rsidP="00815D4A">
      <w:pPr>
        <w:ind w:firstLine="567"/>
        <w:jc w:val="both"/>
      </w:pPr>
      <w:r>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815D4A" w:rsidRDefault="00815D4A" w:rsidP="00815D4A">
      <w:pPr>
        <w:ind w:firstLine="567"/>
        <w:jc w:val="both"/>
      </w:pPr>
      <w:r>
        <w:t>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СанПиН 2.2.1/2.1.1.1200-03.</w:t>
      </w:r>
    </w:p>
    <w:p w:rsidR="00815D4A" w:rsidRDefault="00815D4A" w:rsidP="00815D4A">
      <w:pPr>
        <w:ind w:firstLine="567"/>
        <w:jc w:val="both"/>
      </w:pPr>
      <w:r>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w:t>
      </w:r>
      <w:smartTag w:uri="urn:schemas-microsoft-com:office:smarttags" w:element="metricconverter">
        <w:smartTagPr>
          <w:attr w:name="ProductID" w:val="500 м"/>
        </w:smartTagPr>
        <w:r>
          <w:t>500 м</w:t>
        </w:r>
      </w:smartTag>
      <w:r>
        <w:t xml:space="preserve">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w:t>
      </w:r>
      <w:smartTag w:uri="urn:schemas-microsoft-com:office:smarttags" w:element="metricconverter">
        <w:smartTagPr>
          <w:attr w:name="ProductID" w:val="5000 м"/>
        </w:smartTagPr>
        <w:r>
          <w:t>5000 м</w:t>
        </w:r>
      </w:smartTag>
      <w:r>
        <w:t xml:space="preserve"> для складов </w:t>
      </w:r>
      <w:r>
        <w:rPr>
          <w:lang w:val="en-US"/>
        </w:rPr>
        <w:t>I</w:t>
      </w:r>
      <w:r>
        <w:t xml:space="preserve"> категории и </w:t>
      </w:r>
      <w:smartTag w:uri="urn:schemas-microsoft-com:office:smarttags" w:element="metricconverter">
        <w:smartTagPr>
          <w:attr w:name="ProductID" w:val="3000 м"/>
        </w:smartTagPr>
        <w:r>
          <w:t>3000 м</w:t>
        </w:r>
      </w:smartTag>
      <w:r>
        <w:t xml:space="preserve"> для складов </w:t>
      </w:r>
      <w:r>
        <w:rPr>
          <w:lang w:val="en-US"/>
        </w:rPr>
        <w:t>II</w:t>
      </w:r>
      <w:r>
        <w:t xml:space="preserve"> и </w:t>
      </w:r>
      <w:r>
        <w:rPr>
          <w:lang w:val="en-US"/>
        </w:rPr>
        <w:t>III</w:t>
      </w:r>
      <w:r>
        <w:t xml:space="preserve"> категорий.</w:t>
      </w:r>
    </w:p>
    <w:p w:rsidR="00815D4A" w:rsidRDefault="00815D4A" w:rsidP="00815D4A">
      <w:pPr>
        <w:ind w:firstLine="567"/>
        <w:jc w:val="both"/>
      </w:pPr>
      <w:r>
        <w:t>7.2.42. На территории речных портов следует предусматривать съезды к воде и площадки для забора воды пожарными автомашинами.</w:t>
      </w:r>
    </w:p>
    <w:p w:rsidR="00815D4A" w:rsidRDefault="00815D4A" w:rsidP="00815D4A">
      <w:pPr>
        <w:ind w:firstLine="567"/>
        <w:jc w:val="both"/>
      </w:pPr>
      <w:r>
        <w:t>7.2.43. Береговые базы и места стоянки маломерных судов, принадлежащих спортивным клубам и отдельным гражданам следует размещать вне селитебной территории и за пределами зон массового отдыха населения.</w:t>
      </w:r>
    </w:p>
    <w:p w:rsidR="00815D4A" w:rsidRDefault="00815D4A" w:rsidP="00815D4A">
      <w:pPr>
        <w:ind w:firstLine="567"/>
        <w:jc w:val="both"/>
      </w:pPr>
    </w:p>
    <w:p w:rsidR="00815D4A" w:rsidRDefault="00815D4A" w:rsidP="00815D4A">
      <w:pPr>
        <w:ind w:firstLine="567"/>
        <w:jc w:val="both"/>
        <w:rPr>
          <w:b/>
        </w:rPr>
      </w:pPr>
      <w:r>
        <w:rPr>
          <w:b/>
        </w:rPr>
        <w:t>7.3. Сеть улиц и дорог</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7.3.1. Улично-дорожная сеть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815D4A" w:rsidRDefault="00815D4A" w:rsidP="00815D4A">
      <w:pPr>
        <w:ind w:firstLine="567"/>
        <w:jc w:val="both"/>
      </w:pPr>
      <w:r>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2197"/>
        <w:gridCol w:w="2198"/>
        <w:gridCol w:w="2198"/>
        <w:gridCol w:w="2198"/>
      </w:tblGrid>
      <w:tr w:rsidR="00815D4A">
        <w:trPr>
          <w:trHeight w:val="758"/>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Категория сельских улиц и дорог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Расчетная скорость движения, км/ч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Ширина полосы движения, м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Число полос движения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Ширина пешеходной части тротуара, м </w:t>
            </w:r>
          </w:p>
        </w:tc>
      </w:tr>
      <w:tr w:rsidR="00815D4A">
        <w:trPr>
          <w:trHeight w:val="220"/>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Поселковая дорога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r>
      <w:tr w:rsidR="00815D4A">
        <w:trPr>
          <w:trHeight w:val="220"/>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Главная улица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2 - 3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1,5 - 2,25 </w:t>
            </w:r>
          </w:p>
        </w:tc>
      </w:tr>
      <w:tr w:rsidR="00815D4A">
        <w:trPr>
          <w:trHeight w:val="489"/>
        </w:trPr>
        <w:tc>
          <w:tcPr>
            <w:tcW w:w="5000" w:type="pct"/>
            <w:gridSpan w:val="5"/>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Улица в жилой застройке: </w:t>
            </w:r>
          </w:p>
        </w:tc>
      </w:tr>
      <w:tr w:rsidR="00815D4A">
        <w:trPr>
          <w:trHeight w:val="220"/>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основная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1,0 - 1,5 </w:t>
            </w:r>
          </w:p>
        </w:tc>
      </w:tr>
      <w:tr w:rsidR="00815D4A">
        <w:trPr>
          <w:trHeight w:val="487"/>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второстепенная (переулок)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2,75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r>
      <w:tr w:rsidR="00815D4A">
        <w:trPr>
          <w:trHeight w:val="220"/>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проезд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2,75 - 3,0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0 - 1,0 </w:t>
            </w:r>
          </w:p>
        </w:tc>
      </w:tr>
      <w:tr w:rsidR="00815D4A">
        <w:trPr>
          <w:trHeight w:val="489"/>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Хозяйственный проезд, скотопрогон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1</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w:t>
            </w:r>
          </w:p>
        </w:tc>
      </w:tr>
    </w:tbl>
    <w:p w:rsidR="00815D4A" w:rsidRDefault="00815D4A" w:rsidP="00815D4A">
      <w:pPr>
        <w:ind w:firstLine="567"/>
        <w:jc w:val="both"/>
        <w:rPr>
          <w:lang w:eastAsia="en-US"/>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7.3.7. 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Pr>
            <w:rFonts w:ascii="Times New Roman" w:hAnsi="Times New Roman" w:cs="Times New Roman"/>
          </w:rPr>
          <w:t>150 м</w:t>
        </w:r>
      </w:smartTag>
      <w:r>
        <w:rPr>
          <w:rFonts w:ascii="Times New Roman" w:hAnsi="Times New Roman" w:cs="Times New Roman"/>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6,0 м"/>
        </w:smartTagPr>
        <w:r>
          <w:rPr>
            <w:rFonts w:ascii="Times New Roman" w:hAnsi="Times New Roman" w:cs="Times New Roman"/>
          </w:rPr>
          <w:t>6,0 м</w:t>
        </w:r>
      </w:smartTag>
      <w:r>
        <w:rPr>
          <w:rFonts w:ascii="Times New Roman" w:hAnsi="Times New Roman" w:cs="Times New Roman"/>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Pr>
            <w:rFonts w:ascii="Times New Roman" w:hAnsi="Times New Roman" w:cs="Times New Roman"/>
          </w:rPr>
          <w:t>7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7.3.8. На второстепенных улицах и проездах с однополосным движением автотранспорта следует предусматривать разъездные площадки каждые </w:t>
      </w:r>
      <w:smartTag w:uri="urn:schemas-microsoft-com:office:smarttags" w:element="metricconverter">
        <w:smartTagPr>
          <w:attr w:name="ProductID" w:val="200 м"/>
        </w:smartTagPr>
        <w:r>
          <w:rPr>
            <w:rFonts w:ascii="Times New Roman" w:hAnsi="Times New Roman" w:cs="Times New Roman"/>
          </w:rPr>
          <w:t>200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7.3.9.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7"/>
        <w:gridCol w:w="2839"/>
        <w:gridCol w:w="2802"/>
      </w:tblGrid>
      <w:tr w:rsidR="00815D4A">
        <w:trPr>
          <w:trHeight w:val="1293"/>
        </w:trPr>
        <w:tc>
          <w:tcPr>
            <w:tcW w:w="24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Назначение внутрихозяйственных дорог </w:t>
            </w:r>
          </w:p>
        </w:tc>
        <w:tc>
          <w:tcPr>
            <w:tcW w:w="129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Расчетный объем грузовых перевозок, тыс. т нетто, в месяц "пик" </w:t>
            </w:r>
          </w:p>
        </w:tc>
        <w:tc>
          <w:tcPr>
            <w:tcW w:w="127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Категория дороги </w:t>
            </w:r>
          </w:p>
        </w:tc>
      </w:tr>
      <w:tr w:rsidR="00815D4A">
        <w:trPr>
          <w:trHeight w:val="2176"/>
        </w:trPr>
        <w:tc>
          <w:tcPr>
            <w:tcW w:w="2433"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 </w:t>
            </w:r>
          </w:p>
        </w:tc>
        <w:tc>
          <w:tcPr>
            <w:tcW w:w="129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10 </w:t>
            </w:r>
          </w:p>
        </w:tc>
        <w:tc>
          <w:tcPr>
            <w:tcW w:w="127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I-с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29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до 10</w:t>
            </w:r>
          </w:p>
        </w:tc>
        <w:tc>
          <w:tcPr>
            <w:tcW w:w="127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II-с </w:t>
            </w:r>
          </w:p>
        </w:tc>
      </w:tr>
      <w:tr w:rsidR="00815D4A">
        <w:trPr>
          <w:trHeight w:val="1294"/>
        </w:trPr>
        <w:tc>
          <w:tcPr>
            <w:tcW w:w="24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27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III-с </w:t>
            </w:r>
          </w:p>
        </w:tc>
      </w:tr>
    </w:tbl>
    <w:p w:rsidR="00815D4A" w:rsidRDefault="00815D4A" w:rsidP="00815D4A">
      <w:pPr>
        <w:ind w:firstLine="567"/>
        <w:jc w:val="both"/>
        <w:rPr>
          <w:lang w:eastAsia="en-US"/>
        </w:rPr>
      </w:pPr>
    </w:p>
    <w:p w:rsidR="00815D4A" w:rsidRDefault="00815D4A" w:rsidP="00815D4A">
      <w:pPr>
        <w:ind w:firstLine="567"/>
        <w:jc w:val="both"/>
      </w:pPr>
      <w:r>
        <w:t>7.3.11. Пересечения, примыкания и обустройство внутрихозяйственных дорог следует проектировать в соответствии с требованиями СанПиН 2.05.11-83.</w:t>
      </w:r>
    </w:p>
    <w:p w:rsidR="00815D4A" w:rsidRDefault="00815D4A" w:rsidP="00815D4A">
      <w:pPr>
        <w:ind w:firstLine="567"/>
        <w:jc w:val="both"/>
      </w:pPr>
    </w:p>
    <w:p w:rsidR="00815D4A" w:rsidRDefault="00815D4A" w:rsidP="00815D4A">
      <w:pPr>
        <w:ind w:firstLine="567"/>
        <w:jc w:val="both"/>
        <w:rPr>
          <w:b/>
        </w:rPr>
      </w:pPr>
      <w:r>
        <w:rPr>
          <w:b/>
        </w:rPr>
        <w:t>7.4. Сеть общественного пассажирского транспорта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сельского поселения.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сельского поселения, а также ежедневных мигрантов из соседних поселений.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 площади пола пассажирского салона для обычных видов наземного транспорта. </w:t>
      </w:r>
    </w:p>
    <w:p w:rsidR="00815D4A" w:rsidRDefault="00815D4A" w:rsidP="00815D4A">
      <w:pPr>
        <w:ind w:firstLine="567"/>
        <w:jc w:val="both"/>
      </w:pPr>
      <w:r>
        <w:t>7.4.4. Линии общественного пассажирского транспорта следует предусматривать на основных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7.4.5. Расстояния между остановочными пунктами общественного пассажирского транспорта (автобуса, троллейбуса, трамвая) следует принимать 400 - </w:t>
      </w:r>
      <w:smartTag w:uri="urn:schemas-microsoft-com:office:smarttags" w:element="metricconverter">
        <w:smartTagPr>
          <w:attr w:name="ProductID" w:val="600 м"/>
        </w:smartTagPr>
        <w:r>
          <w:rPr>
            <w:rFonts w:ascii="Times New Roman" w:hAnsi="Times New Roman" w:cs="Times New Roman"/>
          </w:rPr>
          <w:t>600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7.4.6.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7.4.7. В общественном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
        </w:smartTagPr>
        <w:r>
          <w:rPr>
            <w:rFonts w:ascii="Times New Roman" w:hAnsi="Times New Roman" w:cs="Times New Roman"/>
          </w:rPr>
          <w:t>250 м</w:t>
        </w:r>
      </w:smartTag>
      <w:r>
        <w:rPr>
          <w:rFonts w:ascii="Times New Roman" w:hAnsi="Times New Roman" w:cs="Times New Roman"/>
        </w:rPr>
        <w:t xml:space="preserve">; в производственных зонах - не более </w:t>
      </w:r>
      <w:smartTag w:uri="urn:schemas-microsoft-com:office:smarttags" w:element="metricconverter">
        <w:smartTagPr>
          <w:attr w:name="ProductID" w:val="400 м"/>
        </w:smartTagPr>
        <w:r>
          <w:rPr>
            <w:rFonts w:ascii="Times New Roman" w:hAnsi="Times New Roman" w:cs="Times New Roman"/>
          </w:rPr>
          <w:t>400 м</w:t>
        </w:r>
      </w:smartTag>
      <w:r>
        <w:rPr>
          <w:rFonts w:ascii="Times New Roman" w:hAnsi="Times New Roman" w:cs="Times New Roman"/>
        </w:rPr>
        <w:t xml:space="preserve"> от проходных предприятий ; в зонах массового отдыха и спорта – не более </w:t>
      </w:r>
      <w:smartTag w:uri="urn:schemas-microsoft-com:office:smarttags" w:element="metricconverter">
        <w:smartTagPr>
          <w:attr w:name="ProductID" w:val="800 м"/>
        </w:smartTagPr>
        <w:r>
          <w:rPr>
            <w:rFonts w:ascii="Times New Roman" w:hAnsi="Times New Roman" w:cs="Times New Roman"/>
          </w:rPr>
          <w:t>800 м</w:t>
        </w:r>
      </w:smartTag>
      <w:r>
        <w:rPr>
          <w:rFonts w:ascii="Times New Roman" w:hAnsi="Times New Roman" w:cs="Times New Roman"/>
        </w:rPr>
        <w:t xml:space="preserve"> от главного входа.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7.4.9. 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Pr>
            <w:rFonts w:ascii="Times New Roman" w:hAnsi="Times New Roman" w:cs="Times New Roman"/>
          </w:rPr>
          <w:t>13 м</w:t>
        </w:r>
      </w:smartTag>
      <w:r>
        <w:rPr>
          <w:rFonts w:ascii="Times New Roman" w:hAnsi="Times New Roman" w:cs="Times New Roman"/>
        </w:rPr>
        <w:t xml:space="preserve">. Длину участков въезда и выезда принимают равной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7.4.11.Ширину посадочной площадки следует принимать не менее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w:t>
      </w:r>
    </w:p>
    <w:p w:rsidR="00815D4A" w:rsidRDefault="00815D4A" w:rsidP="00815D4A">
      <w:pPr>
        <w:ind w:firstLine="567"/>
        <w:jc w:val="both"/>
      </w:pPr>
      <w:r>
        <w:t xml:space="preserve">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w:t>
      </w:r>
      <w:smartTag w:uri="urn:schemas-microsoft-com:office:smarttags" w:element="metricconverter">
        <w:smartTagPr>
          <w:attr w:name="ProductID" w:val="3 м"/>
        </w:smartTagPr>
        <w:r>
          <w:t>3 м</w:t>
        </w:r>
      </w:smartTag>
      <w:r>
        <w:t xml:space="preserve"> от кромки остановочной площадки.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7.4.14.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7.4.15. 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100 - </w:t>
      </w:r>
      <w:smartTag w:uri="urn:schemas-microsoft-com:office:smarttags" w:element="metricconverter">
        <w:smartTagPr>
          <w:attr w:name="ProductID" w:val="200 кв. м"/>
        </w:smartTagPr>
        <w:r>
          <w:rPr>
            <w:rFonts w:ascii="Times New Roman" w:hAnsi="Times New Roman" w:cs="Times New Roman"/>
          </w:rPr>
          <w:t>200 кв. м</w:t>
        </w:r>
      </w:smartTag>
      <w:r>
        <w:rPr>
          <w:rFonts w:ascii="Times New Roman" w:hAnsi="Times New Roman" w:cs="Times New Roman"/>
        </w:rPr>
        <w:t xml:space="preserve"> на одно машино-место.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7.4.16. Ширину отстойно-разворотной площадки для автобуса следует предусматривать не менее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7.4.17. Границы отстойно-разворотных площадок должны быть закреплены в плане красных линий. </w:t>
      </w:r>
    </w:p>
    <w:p w:rsidR="00815D4A" w:rsidRDefault="00815D4A" w:rsidP="00815D4A">
      <w:pPr>
        <w:ind w:firstLine="567"/>
        <w:jc w:val="both"/>
      </w:pPr>
      <w:r>
        <w:t xml:space="preserve">7.4.18.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t>50 м</w:t>
        </w:r>
      </w:smartTag>
      <w:r>
        <w:t>.</w:t>
      </w:r>
    </w:p>
    <w:p w:rsidR="00815D4A" w:rsidRDefault="00815D4A" w:rsidP="00815D4A">
      <w:pPr>
        <w:ind w:firstLine="567"/>
        <w:jc w:val="both"/>
      </w:pPr>
    </w:p>
    <w:p w:rsidR="00815D4A" w:rsidRDefault="00815D4A" w:rsidP="00815D4A">
      <w:pPr>
        <w:ind w:firstLine="567"/>
        <w:jc w:val="both"/>
        <w:rPr>
          <w:b/>
        </w:rPr>
      </w:pPr>
      <w:r>
        <w:rPr>
          <w:b/>
        </w:rPr>
        <w:lastRenderedPageBreak/>
        <w:t>7.5. Расчетные показатели зон транспортной инфраструктуры</w:t>
      </w:r>
    </w:p>
    <w:p w:rsidR="00815D4A" w:rsidRDefault="00815D4A" w:rsidP="00815D4A">
      <w:pPr>
        <w:ind w:firstLine="567"/>
        <w:jc w:val="both"/>
      </w:pPr>
      <w:r>
        <w:t>7.5.1. Расчетные параметры и категории улиц, дорог сельских населенных пунктов</w:t>
      </w:r>
    </w:p>
    <w:p w:rsidR="00815D4A" w:rsidRDefault="00815D4A" w:rsidP="00815D4A">
      <w:pPr>
        <w:ind w:firstLine="567"/>
        <w:jc w:val="both"/>
      </w:pPr>
      <w:r>
        <w:t>Таблица 56</w:t>
      </w:r>
    </w:p>
    <w:tbl>
      <w:tblPr>
        <w:tblW w:w="0" w:type="auto"/>
        <w:tblLayout w:type="fixed"/>
        <w:tblCellMar>
          <w:left w:w="40" w:type="dxa"/>
          <w:right w:w="40" w:type="dxa"/>
        </w:tblCellMar>
        <w:tblLook w:val="0000"/>
      </w:tblPr>
      <w:tblGrid>
        <w:gridCol w:w="2312"/>
        <w:gridCol w:w="3260"/>
        <w:gridCol w:w="1260"/>
        <w:gridCol w:w="1153"/>
        <w:gridCol w:w="1080"/>
        <w:gridCol w:w="1270"/>
      </w:tblGrid>
      <w:tr w:rsidR="00815D4A">
        <w:trPr>
          <w:cantSplit/>
          <w:trHeight w:val="1163"/>
        </w:trPr>
        <w:tc>
          <w:tcPr>
            <w:tcW w:w="231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Категория сельских улиц и дорог</w:t>
            </w:r>
          </w:p>
        </w:tc>
        <w:tc>
          <w:tcPr>
            <w:tcW w:w="3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Основное назначение </w:t>
            </w:r>
          </w:p>
        </w:tc>
        <w:tc>
          <w:tcPr>
            <w:tcW w:w="1260" w:type="dxa"/>
            <w:tcBorders>
              <w:top w:val="single" w:sz="4" w:space="0" w:color="000000"/>
              <w:left w:val="single" w:sz="4" w:space="0" w:color="000000"/>
              <w:bottom w:val="single" w:sz="4" w:space="0" w:color="000000"/>
              <w:right w:val="nil"/>
            </w:tcBorders>
            <w:textDirection w:val="btLr"/>
            <w:vAlign w:val="center"/>
          </w:tcPr>
          <w:p w:rsidR="00815D4A" w:rsidRDefault="00815D4A">
            <w:pPr>
              <w:snapToGrid w:val="0"/>
              <w:ind w:left="113" w:right="113"/>
              <w:jc w:val="both"/>
              <w:rPr>
                <w:lang w:eastAsia="en-US"/>
              </w:rPr>
            </w:pPr>
            <w:r>
              <w:t>Расчетная скорость движения, км/ч</w:t>
            </w:r>
          </w:p>
        </w:tc>
        <w:tc>
          <w:tcPr>
            <w:tcW w:w="1153" w:type="dxa"/>
            <w:tcBorders>
              <w:top w:val="single" w:sz="4" w:space="0" w:color="000000"/>
              <w:left w:val="single" w:sz="4" w:space="0" w:color="000000"/>
              <w:bottom w:val="single" w:sz="4" w:space="0" w:color="000000"/>
              <w:right w:val="nil"/>
            </w:tcBorders>
            <w:textDirection w:val="btLr"/>
            <w:vAlign w:val="center"/>
          </w:tcPr>
          <w:p w:rsidR="00815D4A" w:rsidRDefault="00815D4A">
            <w:pPr>
              <w:snapToGrid w:val="0"/>
              <w:ind w:left="113" w:right="113"/>
              <w:jc w:val="both"/>
              <w:rPr>
                <w:lang w:eastAsia="en-US"/>
              </w:rPr>
            </w:pPr>
            <w:r>
              <w:t>Ширина полосы движения, м</w:t>
            </w:r>
          </w:p>
        </w:tc>
        <w:tc>
          <w:tcPr>
            <w:tcW w:w="1080" w:type="dxa"/>
            <w:tcBorders>
              <w:top w:val="single" w:sz="4" w:space="0" w:color="000000"/>
              <w:left w:val="single" w:sz="4" w:space="0" w:color="000000"/>
              <w:bottom w:val="single" w:sz="4" w:space="0" w:color="000000"/>
              <w:right w:val="nil"/>
            </w:tcBorders>
            <w:textDirection w:val="btLr"/>
            <w:vAlign w:val="center"/>
          </w:tcPr>
          <w:p w:rsidR="00815D4A" w:rsidRDefault="00815D4A">
            <w:pPr>
              <w:snapToGrid w:val="0"/>
              <w:ind w:left="113" w:right="113"/>
              <w:jc w:val="both"/>
              <w:rPr>
                <w:lang w:eastAsia="en-US"/>
              </w:rPr>
            </w:pPr>
            <w: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textDirection w:val="btLr"/>
            <w:vAlign w:val="center"/>
          </w:tcPr>
          <w:p w:rsidR="00815D4A" w:rsidRDefault="00815D4A">
            <w:pPr>
              <w:snapToGrid w:val="0"/>
              <w:ind w:left="113" w:right="113"/>
              <w:jc w:val="both"/>
              <w:rPr>
                <w:lang w:eastAsia="en-US"/>
              </w:rPr>
            </w:pPr>
            <w:r>
              <w:t>Ширина пешеходной части тротуара, м</w:t>
            </w:r>
          </w:p>
        </w:tc>
      </w:tr>
      <w:tr w:rsidR="00815D4A">
        <w:trPr>
          <w:trHeight w:val="362"/>
        </w:trPr>
        <w:tc>
          <w:tcPr>
            <w:tcW w:w="231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Поселковая дорога </w:t>
            </w:r>
          </w:p>
        </w:tc>
        <w:tc>
          <w:tcPr>
            <w:tcW w:w="3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60</w:t>
            </w:r>
          </w:p>
        </w:tc>
        <w:tc>
          <w:tcPr>
            <w:tcW w:w="115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3,5</w:t>
            </w:r>
          </w:p>
        </w:tc>
        <w:tc>
          <w:tcPr>
            <w:tcW w:w="108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w:t>
            </w:r>
          </w:p>
        </w:tc>
        <w:tc>
          <w:tcPr>
            <w:tcW w:w="1270"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noBreakHyphen/>
            </w:r>
          </w:p>
        </w:tc>
      </w:tr>
      <w:tr w:rsidR="00815D4A">
        <w:trPr>
          <w:trHeight w:val="441"/>
        </w:trPr>
        <w:tc>
          <w:tcPr>
            <w:tcW w:w="231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Главная улица</w:t>
            </w:r>
          </w:p>
        </w:tc>
        <w:tc>
          <w:tcPr>
            <w:tcW w:w="3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Связь жилых территорий с общественным центром</w:t>
            </w:r>
          </w:p>
        </w:tc>
        <w:tc>
          <w:tcPr>
            <w:tcW w:w="1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40</w:t>
            </w:r>
          </w:p>
        </w:tc>
        <w:tc>
          <w:tcPr>
            <w:tcW w:w="115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3,5</w:t>
            </w:r>
          </w:p>
        </w:tc>
        <w:tc>
          <w:tcPr>
            <w:tcW w:w="108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2-3</w:t>
            </w:r>
          </w:p>
        </w:tc>
        <w:tc>
          <w:tcPr>
            <w:tcW w:w="1270"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1,5-2,25</w:t>
            </w:r>
          </w:p>
        </w:tc>
      </w:tr>
      <w:tr w:rsidR="00815D4A">
        <w:trPr>
          <w:trHeight w:val="159"/>
        </w:trPr>
        <w:tc>
          <w:tcPr>
            <w:tcW w:w="5572"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Улица в жилой застройке:</w:t>
            </w:r>
          </w:p>
        </w:tc>
        <w:tc>
          <w:tcPr>
            <w:tcW w:w="1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p>
        </w:tc>
        <w:tc>
          <w:tcPr>
            <w:tcW w:w="115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p>
        </w:tc>
        <w:tc>
          <w:tcPr>
            <w:tcW w:w="108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p>
        </w:tc>
        <w:tc>
          <w:tcPr>
            <w:tcW w:w="1270"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p>
        </w:tc>
      </w:tr>
      <w:tr w:rsidR="00815D4A">
        <w:trPr>
          <w:trHeight w:val="985"/>
        </w:trPr>
        <w:tc>
          <w:tcPr>
            <w:tcW w:w="231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основная</w:t>
            </w:r>
          </w:p>
        </w:tc>
        <w:tc>
          <w:tcPr>
            <w:tcW w:w="3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40</w:t>
            </w:r>
          </w:p>
        </w:tc>
        <w:tc>
          <w:tcPr>
            <w:tcW w:w="115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3,0</w:t>
            </w:r>
          </w:p>
        </w:tc>
        <w:tc>
          <w:tcPr>
            <w:tcW w:w="108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w:t>
            </w:r>
          </w:p>
        </w:tc>
        <w:tc>
          <w:tcPr>
            <w:tcW w:w="1270"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1,0-1,5</w:t>
            </w:r>
          </w:p>
        </w:tc>
      </w:tr>
      <w:tr w:rsidR="00815D4A">
        <w:trPr>
          <w:trHeight w:val="339"/>
        </w:trPr>
        <w:tc>
          <w:tcPr>
            <w:tcW w:w="2312" w:type="dxa"/>
            <w:tcBorders>
              <w:top w:val="single" w:sz="4" w:space="0" w:color="000000"/>
              <w:left w:val="single" w:sz="4" w:space="0" w:color="000000"/>
              <w:bottom w:val="single" w:sz="4" w:space="0" w:color="000000"/>
              <w:right w:val="nil"/>
            </w:tcBorders>
          </w:tcPr>
          <w:p w:rsidR="00815D4A" w:rsidRDefault="00815D4A">
            <w:pPr>
              <w:tabs>
                <w:tab w:val="left" w:pos="140"/>
                <w:tab w:val="left" w:pos="320"/>
              </w:tabs>
              <w:snapToGrid w:val="0"/>
              <w:jc w:val="both"/>
              <w:rPr>
                <w:lang w:eastAsia="en-US"/>
              </w:rPr>
            </w:pPr>
            <w:r>
              <w:t>второстепенная (переулок)</w:t>
            </w:r>
          </w:p>
        </w:tc>
        <w:tc>
          <w:tcPr>
            <w:tcW w:w="3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Связь между основными жилыми улицами</w:t>
            </w:r>
          </w:p>
        </w:tc>
        <w:tc>
          <w:tcPr>
            <w:tcW w:w="1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30</w:t>
            </w:r>
          </w:p>
        </w:tc>
        <w:tc>
          <w:tcPr>
            <w:tcW w:w="115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2,75</w:t>
            </w:r>
          </w:p>
        </w:tc>
        <w:tc>
          <w:tcPr>
            <w:tcW w:w="108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w:t>
            </w:r>
          </w:p>
        </w:tc>
        <w:tc>
          <w:tcPr>
            <w:tcW w:w="1270"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1,0</w:t>
            </w:r>
          </w:p>
        </w:tc>
      </w:tr>
      <w:tr w:rsidR="00815D4A">
        <w:trPr>
          <w:trHeight w:val="692"/>
        </w:trPr>
        <w:tc>
          <w:tcPr>
            <w:tcW w:w="231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проезд</w:t>
            </w:r>
          </w:p>
        </w:tc>
        <w:tc>
          <w:tcPr>
            <w:tcW w:w="3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20</w:t>
            </w:r>
          </w:p>
        </w:tc>
        <w:tc>
          <w:tcPr>
            <w:tcW w:w="115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2,75-3,0</w:t>
            </w:r>
          </w:p>
        </w:tc>
        <w:tc>
          <w:tcPr>
            <w:tcW w:w="108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w:t>
            </w:r>
          </w:p>
        </w:tc>
        <w:tc>
          <w:tcPr>
            <w:tcW w:w="1270"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0,75-1,0</w:t>
            </w:r>
          </w:p>
        </w:tc>
      </w:tr>
      <w:tr w:rsidR="00815D4A">
        <w:trPr>
          <w:trHeight w:val="698"/>
        </w:trPr>
        <w:tc>
          <w:tcPr>
            <w:tcW w:w="231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Хозяйственный проезд, скотопрогон</w:t>
            </w:r>
          </w:p>
        </w:tc>
        <w:tc>
          <w:tcPr>
            <w:tcW w:w="3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30</w:t>
            </w:r>
          </w:p>
        </w:tc>
        <w:tc>
          <w:tcPr>
            <w:tcW w:w="115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4,5</w:t>
            </w:r>
          </w:p>
        </w:tc>
        <w:tc>
          <w:tcPr>
            <w:tcW w:w="108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w:t>
            </w:r>
          </w:p>
        </w:tc>
        <w:tc>
          <w:tcPr>
            <w:tcW w:w="1270"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noBreakHyphen/>
            </w:r>
          </w:p>
        </w:tc>
      </w:tr>
    </w:tbl>
    <w:p w:rsidR="00815D4A" w:rsidRDefault="00815D4A" w:rsidP="00815D4A">
      <w:pPr>
        <w:pStyle w:val="a9"/>
        <w:ind w:firstLine="567"/>
        <w:jc w:val="both"/>
        <w:rPr>
          <w:b w:val="0"/>
          <w:sz w:val="24"/>
          <w:szCs w:val="24"/>
          <w:u w:val="single"/>
        </w:rPr>
      </w:pPr>
    </w:p>
    <w:p w:rsidR="00815D4A" w:rsidRDefault="00815D4A" w:rsidP="00815D4A">
      <w:pPr>
        <w:pStyle w:val="a9"/>
        <w:ind w:firstLine="567"/>
        <w:jc w:val="both"/>
        <w:rPr>
          <w:b w:val="0"/>
          <w:sz w:val="24"/>
          <w:szCs w:val="24"/>
        </w:rPr>
      </w:pPr>
      <w:r>
        <w:rPr>
          <w:b w:val="0"/>
          <w:sz w:val="24"/>
          <w:szCs w:val="24"/>
          <w:u w:val="single"/>
        </w:rPr>
        <w:t>Примечания</w:t>
      </w:r>
      <w:r>
        <w:rPr>
          <w:b w:val="0"/>
          <w:sz w:val="24"/>
          <w:szCs w:val="24"/>
        </w:rPr>
        <w:t>:  1. Ширина улиц и дорог местного значения в красных линиях принимается – 15-25м.</w:t>
      </w:r>
    </w:p>
    <w:p w:rsidR="00815D4A" w:rsidRDefault="00815D4A" w:rsidP="00815D4A">
      <w:pPr>
        <w:pStyle w:val="22"/>
        <w:ind w:firstLine="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и длиной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на расстоянии не более </w:t>
      </w:r>
      <w:smartTag w:uri="urn:schemas-microsoft-com:office:smarttags" w:element="metricconverter">
        <w:smartTagPr>
          <w:attr w:name="ProductID" w:val="75 м"/>
        </w:smartTagPr>
        <w:r>
          <w:rPr>
            <w:rFonts w:ascii="Times New Roman" w:hAnsi="Times New Roman" w:cs="Times New Roman"/>
          </w:rPr>
          <w:t>75 м</w:t>
        </w:r>
      </w:smartTag>
      <w:r>
        <w:rPr>
          <w:rFonts w:ascii="Times New Roman" w:hAnsi="Times New Roman" w:cs="Times New Roman"/>
        </w:rPr>
        <w:t xml:space="preserve">  между ними.</w:t>
      </w:r>
    </w:p>
    <w:p w:rsidR="00815D4A" w:rsidRDefault="00815D4A" w:rsidP="00815D4A">
      <w:pPr>
        <w:pStyle w:val="22"/>
        <w:ind w:firstLine="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w:t>
      </w:r>
    </w:p>
    <w:p w:rsidR="00815D4A" w:rsidRDefault="00815D4A" w:rsidP="00815D4A">
      <w:pPr>
        <w:pStyle w:val="22"/>
        <w:ind w:firstLine="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Pr>
            <w:rFonts w:ascii="Times New Roman" w:hAnsi="Times New Roman" w:cs="Times New Roman"/>
          </w:rPr>
          <w:t>5,5 м</w:t>
        </w:r>
      </w:smartTag>
      <w:r>
        <w:rPr>
          <w:rFonts w:ascii="Times New Roman" w:hAnsi="Times New Roman" w:cs="Times New Roman"/>
        </w:rPr>
        <w:t>.</w:t>
      </w:r>
    </w:p>
    <w:p w:rsidR="00815D4A" w:rsidRDefault="00815D4A" w:rsidP="00815D4A">
      <w:pPr>
        <w:ind w:firstLine="567"/>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7.5.2. Протяженность тупиковых проездов (не более) - </w:t>
      </w:r>
      <w:smartTag w:uri="urn:schemas-microsoft-com:office:smarttags" w:element="metricconverter">
        <w:smartTagPr>
          <w:attr w:name="ProductID" w:val="150 м"/>
        </w:smartTagPr>
        <w:r>
          <w:rPr>
            <w:rFonts w:ascii="Times New Roman" w:hAnsi="Times New Roman" w:cs="Times New Roman"/>
          </w:rPr>
          <w:t>150 м</w:t>
        </w:r>
      </w:smartTag>
      <w:r>
        <w:rPr>
          <w:rFonts w:ascii="Times New Roman" w:hAnsi="Times New Roman" w:cs="Times New Roman"/>
        </w:rPr>
        <w:t>.</w:t>
      </w:r>
    </w:p>
    <w:p w:rsidR="00815D4A" w:rsidRDefault="00815D4A" w:rsidP="00815D4A">
      <w:pPr>
        <w:pStyle w:val="ad"/>
        <w:spacing w:after="0"/>
        <w:ind w:left="0" w:firstLine="567"/>
        <w:jc w:val="both"/>
        <w:rPr>
          <w:rFonts w:ascii="Times New Roman" w:hAnsi="Times New Roman" w:cs="Times New Roman"/>
        </w:rPr>
      </w:pPr>
      <w:r>
        <w:rPr>
          <w:rFonts w:ascii="Times New Roman" w:hAnsi="Times New Roman" w:cs="Times New Roman"/>
          <w:u w:val="single"/>
        </w:rPr>
        <w:t xml:space="preserve">Примечание: </w:t>
      </w:r>
      <w:r>
        <w:rPr>
          <w:rFonts w:ascii="Times New Roman" w:hAnsi="Times New Roman" w:cs="Times New Roman"/>
        </w:rPr>
        <w:t>Тупиковые проезды должны заканчиваться площадками для разворота мусоровозов, пожарных машин и другой спецтехники.</w:t>
      </w:r>
    </w:p>
    <w:p w:rsidR="00815D4A" w:rsidRDefault="00815D4A" w:rsidP="00815D4A">
      <w:pPr>
        <w:pStyle w:val="ad"/>
        <w:spacing w:after="0"/>
        <w:ind w:left="0"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7.5.3. Размеры разворотных площадок на тупиковых улицах и дорогах, диаметром (не менее):</w:t>
      </w:r>
    </w:p>
    <w:p w:rsidR="00815D4A" w:rsidRDefault="00815D4A" w:rsidP="00815D4A">
      <w:pPr>
        <w:pStyle w:val="2"/>
        <w:numPr>
          <w:ilvl w:val="0"/>
          <w:numId w:val="0"/>
        </w:numPr>
        <w:ind w:firstLine="567"/>
        <w:jc w:val="both"/>
      </w:pPr>
      <w:r>
        <w:t xml:space="preserve">- Для разворота легковых автомобилей – </w:t>
      </w:r>
      <w:smartTag w:uri="urn:schemas-microsoft-com:office:smarttags" w:element="metricconverter">
        <w:smartTagPr>
          <w:attr w:name="ProductID" w:val="16 м"/>
        </w:smartTagPr>
        <w:r>
          <w:t>16 м</w:t>
        </w:r>
      </w:smartTag>
      <w:r>
        <w:t>.;</w:t>
      </w:r>
    </w:p>
    <w:p w:rsidR="00815D4A" w:rsidRDefault="00815D4A" w:rsidP="00815D4A">
      <w:pPr>
        <w:pStyle w:val="2"/>
        <w:numPr>
          <w:ilvl w:val="0"/>
          <w:numId w:val="0"/>
        </w:numPr>
        <w:ind w:firstLine="567"/>
        <w:jc w:val="both"/>
      </w:pPr>
      <w:r>
        <w:t xml:space="preserve">- Для разворота пассажирского общественного транспорта – </w:t>
      </w:r>
      <w:smartTag w:uri="urn:schemas-microsoft-com:office:smarttags" w:element="metricconverter">
        <w:smartTagPr>
          <w:attr w:name="ProductID" w:val="30 м"/>
        </w:smartTagPr>
        <w:r>
          <w:t>30 м</w:t>
        </w:r>
      </w:smartTag>
      <w:r>
        <w:t>.</w:t>
      </w:r>
    </w:p>
    <w:p w:rsidR="00815D4A" w:rsidRDefault="00815D4A" w:rsidP="00815D4A">
      <w:pPr>
        <w:ind w:firstLine="567"/>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7.5.4.Ширина одной полосы движения пешеходных тротуаров улиц и дорог – 0,75-</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w:t>
      </w:r>
    </w:p>
    <w:p w:rsidR="00815D4A" w:rsidRDefault="00815D4A" w:rsidP="00815D4A">
      <w:pPr>
        <w:pStyle w:val="ad"/>
        <w:spacing w:after="0"/>
        <w:ind w:left="0" w:firstLine="567"/>
        <w:jc w:val="both"/>
        <w:rPr>
          <w:rFonts w:ascii="Times New Roman" w:hAnsi="Times New Roman" w:cs="Times New Roman"/>
        </w:rPr>
      </w:pPr>
      <w:r>
        <w:rPr>
          <w:rFonts w:ascii="Times New Roman" w:hAnsi="Times New Roman" w:cs="Times New Roman"/>
          <w:u w:val="single"/>
        </w:rPr>
        <w:t>Примечание</w:t>
      </w:r>
      <w:r>
        <w:rPr>
          <w:rFonts w:ascii="Times New Roman" w:hAnsi="Times New Roman" w:cs="Times New Roman"/>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w:t>
      </w:r>
    </w:p>
    <w:p w:rsidR="00815D4A" w:rsidRDefault="00815D4A" w:rsidP="00815D4A">
      <w:pPr>
        <w:pStyle w:val="ad"/>
        <w:spacing w:after="0"/>
        <w:ind w:left="0"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7.5.5.Пропускная способность одной полосы движения для тротуаров</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57</w:t>
      </w:r>
    </w:p>
    <w:tbl>
      <w:tblPr>
        <w:tblW w:w="0" w:type="auto"/>
        <w:tblLayout w:type="fixed"/>
        <w:tblLook w:val="0000"/>
      </w:tblPr>
      <w:tblGrid>
        <w:gridCol w:w="5500"/>
        <w:gridCol w:w="2075"/>
        <w:gridCol w:w="2786"/>
      </w:tblGrid>
      <w:tr w:rsidR="00815D4A">
        <w:tc>
          <w:tcPr>
            <w:tcW w:w="550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p>
        </w:tc>
        <w:tc>
          <w:tcPr>
            <w:tcW w:w="207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Норма обеспеченности</w:t>
            </w:r>
          </w:p>
        </w:tc>
      </w:tr>
      <w:tr w:rsidR="00815D4A">
        <w:tc>
          <w:tcPr>
            <w:tcW w:w="550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500</w:t>
            </w:r>
          </w:p>
        </w:tc>
      </w:tr>
      <w:tr w:rsidR="00815D4A">
        <w:tc>
          <w:tcPr>
            <w:tcW w:w="550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Для тротуаров отдаленных от застройки или вдоль </w:t>
            </w:r>
            <w:r>
              <w:lastRenderedPageBreak/>
              <w:t>застройки без учреждений обслуживания</w:t>
            </w:r>
          </w:p>
        </w:tc>
        <w:tc>
          <w:tcPr>
            <w:tcW w:w="207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lastRenderedPageBreak/>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700</w:t>
            </w:r>
          </w:p>
        </w:tc>
      </w:tr>
    </w:tbl>
    <w:p w:rsidR="00815D4A" w:rsidRDefault="00815D4A" w:rsidP="00815D4A">
      <w:pPr>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7.5.6. Плотность сети общественного пассажирского транспорта на застроенных территориях (в пределах) - 1,5-2,8 км/км2.</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58</w:t>
      </w:r>
    </w:p>
    <w:tbl>
      <w:tblPr>
        <w:tblW w:w="0" w:type="auto"/>
        <w:tblLayout w:type="fixed"/>
        <w:tblLook w:val="0000"/>
      </w:tblPr>
      <w:tblGrid>
        <w:gridCol w:w="5642"/>
        <w:gridCol w:w="1980"/>
        <w:gridCol w:w="2701"/>
      </w:tblGrid>
      <w:tr w:rsidR="00815D4A">
        <w:trPr>
          <w:trHeight w:val="375"/>
        </w:trPr>
        <w:tc>
          <w:tcPr>
            <w:tcW w:w="564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Норма обеспеченности</w:t>
            </w:r>
          </w:p>
        </w:tc>
      </w:tr>
      <w:tr w:rsidR="00815D4A">
        <w:tc>
          <w:tcPr>
            <w:tcW w:w="564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Жилых домов</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400</w:t>
            </w:r>
          </w:p>
        </w:tc>
      </w:tr>
      <w:tr w:rsidR="00815D4A">
        <w:tc>
          <w:tcPr>
            <w:tcW w:w="564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Объектов массового посещения</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250</w:t>
            </w:r>
          </w:p>
        </w:tc>
      </w:tr>
      <w:tr w:rsidR="00815D4A">
        <w:tc>
          <w:tcPr>
            <w:tcW w:w="5642"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Проходных предприятий в производственных и коммунально-складских зонах</w:t>
            </w:r>
          </w:p>
        </w:tc>
        <w:tc>
          <w:tcPr>
            <w:tcW w:w="1980"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w:t>
            </w:r>
          </w:p>
        </w:tc>
        <w:tc>
          <w:tcPr>
            <w:tcW w:w="2701"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400</w:t>
            </w:r>
          </w:p>
        </w:tc>
      </w:tr>
      <w:tr w:rsidR="00815D4A">
        <w:tc>
          <w:tcPr>
            <w:tcW w:w="5642"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Зон массового отдыха населения</w:t>
            </w:r>
          </w:p>
        </w:tc>
        <w:tc>
          <w:tcPr>
            <w:tcW w:w="1980"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800</w:t>
            </w:r>
          </w:p>
        </w:tc>
      </w:tr>
    </w:tbl>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Pr>
            <w:rFonts w:ascii="Times New Roman" w:hAnsi="Times New Roman" w:cs="Times New Roman"/>
          </w:rPr>
          <w:t>600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Pr>
            <w:rFonts w:ascii="Times New Roman" w:hAnsi="Times New Roman" w:cs="Times New Roman"/>
          </w:rPr>
          <w:t>800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7.5.10. Категории автомобильных дорог на территории сельских поселений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59</w:t>
      </w:r>
    </w:p>
    <w:tbl>
      <w:tblPr>
        <w:tblW w:w="0" w:type="auto"/>
        <w:tblLayout w:type="fixed"/>
        <w:tblCellMar>
          <w:left w:w="28" w:type="dxa"/>
          <w:right w:w="28" w:type="dxa"/>
        </w:tblCellMar>
        <w:tblLook w:val="0000"/>
      </w:tblPr>
      <w:tblGrid>
        <w:gridCol w:w="2020"/>
        <w:gridCol w:w="8221"/>
      </w:tblGrid>
      <w:tr w:rsidR="00815D4A">
        <w:trPr>
          <w:trHeight w:val="478"/>
        </w:trPr>
        <w:tc>
          <w:tcPr>
            <w:tcW w:w="2020"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Категория дороги</w:t>
            </w:r>
          </w:p>
        </w:tc>
        <w:tc>
          <w:tcPr>
            <w:tcW w:w="8221" w:type="dxa"/>
            <w:tcBorders>
              <w:top w:val="single" w:sz="4" w:space="0" w:color="000000"/>
              <w:left w:val="single" w:sz="4" w:space="0" w:color="000000"/>
              <w:bottom w:val="nil"/>
              <w:right w:val="single" w:sz="4" w:space="0" w:color="000000"/>
            </w:tcBorders>
          </w:tcPr>
          <w:p w:rsidR="00815D4A" w:rsidRDefault="00815D4A">
            <w:pPr>
              <w:snapToGrid w:val="0"/>
              <w:jc w:val="both"/>
              <w:rPr>
                <w:lang w:eastAsia="en-US"/>
              </w:rPr>
            </w:pPr>
            <w:r>
              <w:t>Народнохозяйственное и административное значение автомобильных дорог</w:t>
            </w:r>
          </w:p>
        </w:tc>
      </w:tr>
      <w:tr w:rsidR="00815D4A">
        <w:trPr>
          <w:trHeight w:val="423"/>
        </w:trPr>
        <w:tc>
          <w:tcPr>
            <w:tcW w:w="2020" w:type="dxa"/>
            <w:tcBorders>
              <w:top w:val="single" w:sz="4" w:space="0" w:color="000000"/>
              <w:left w:val="single" w:sz="4" w:space="0" w:color="000000"/>
              <w:bottom w:val="single" w:sz="4" w:space="0" w:color="000000"/>
              <w:right w:val="nil"/>
            </w:tcBorders>
          </w:tcPr>
          <w:p w:rsidR="00815D4A" w:rsidRDefault="00815D4A">
            <w:pPr>
              <w:jc w:val="both"/>
              <w:rPr>
                <w:lang w:eastAsia="en-US"/>
              </w:rPr>
            </w:pPr>
            <w:r>
              <w:t>I</w:t>
            </w:r>
          </w:p>
        </w:tc>
        <w:tc>
          <w:tcPr>
            <w:tcW w:w="822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Магистральные автомобильные дороги общегосударственного значения (в том числе для международного сообщения)</w:t>
            </w:r>
          </w:p>
        </w:tc>
      </w:tr>
      <w:tr w:rsidR="00815D4A">
        <w:trPr>
          <w:trHeight w:val="488"/>
        </w:trPr>
        <w:tc>
          <w:tcPr>
            <w:tcW w:w="2020" w:type="dxa"/>
            <w:tcBorders>
              <w:top w:val="single" w:sz="4" w:space="0" w:color="000000"/>
              <w:left w:val="single" w:sz="4" w:space="0" w:color="000000"/>
              <w:bottom w:val="single" w:sz="4" w:space="0" w:color="000000"/>
              <w:right w:val="nil"/>
            </w:tcBorders>
          </w:tcPr>
          <w:p w:rsidR="00815D4A" w:rsidRDefault="00815D4A">
            <w:pPr>
              <w:jc w:val="both"/>
              <w:rPr>
                <w:lang w:eastAsia="en-US"/>
              </w:rPr>
            </w:pPr>
            <w:r>
              <w:t>II</w:t>
            </w:r>
          </w:p>
        </w:tc>
        <w:tc>
          <w:tcPr>
            <w:tcW w:w="822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Автомобильные дороги общегосударственного (не отнесенные к I категории), республиканского, областного (краевого) значения</w:t>
            </w:r>
          </w:p>
        </w:tc>
      </w:tr>
      <w:tr w:rsidR="00815D4A">
        <w:trPr>
          <w:trHeight w:val="479"/>
        </w:trPr>
        <w:tc>
          <w:tcPr>
            <w:tcW w:w="2020" w:type="dxa"/>
            <w:tcBorders>
              <w:top w:val="single" w:sz="4" w:space="0" w:color="000000"/>
              <w:left w:val="single" w:sz="4" w:space="0" w:color="000000"/>
              <w:bottom w:val="nil"/>
              <w:right w:val="nil"/>
            </w:tcBorders>
          </w:tcPr>
          <w:p w:rsidR="00815D4A" w:rsidRDefault="00815D4A">
            <w:pPr>
              <w:jc w:val="both"/>
              <w:rPr>
                <w:lang w:eastAsia="en-US"/>
              </w:rPr>
            </w:pPr>
            <w:r>
              <w:t>III</w:t>
            </w:r>
          </w:p>
        </w:tc>
        <w:tc>
          <w:tcPr>
            <w:tcW w:w="8221" w:type="dxa"/>
            <w:tcBorders>
              <w:top w:val="single" w:sz="4" w:space="0" w:color="000000"/>
              <w:left w:val="single" w:sz="4" w:space="0" w:color="000000"/>
              <w:bottom w:val="nil"/>
              <w:right w:val="single" w:sz="4" w:space="0" w:color="000000"/>
            </w:tcBorders>
          </w:tcPr>
          <w:p w:rsidR="00815D4A" w:rsidRDefault="00815D4A">
            <w:pPr>
              <w:jc w:val="both"/>
              <w:rPr>
                <w:lang w:eastAsia="en-US"/>
              </w:rPr>
            </w:pPr>
            <w:r>
              <w:t>Автомобильные дороги общегосударственного, областного (краевого) значения (не отнесенные ко II категории), дороги местного значения</w:t>
            </w:r>
          </w:p>
        </w:tc>
      </w:tr>
      <w:tr w:rsidR="00815D4A">
        <w:trPr>
          <w:trHeight w:val="458"/>
        </w:trPr>
        <w:tc>
          <w:tcPr>
            <w:tcW w:w="2020" w:type="dxa"/>
            <w:tcBorders>
              <w:top w:val="single" w:sz="4" w:space="0" w:color="000000"/>
              <w:left w:val="single" w:sz="4" w:space="0" w:color="000000"/>
              <w:bottom w:val="single" w:sz="4" w:space="0" w:color="000000"/>
              <w:right w:val="nil"/>
            </w:tcBorders>
          </w:tcPr>
          <w:p w:rsidR="00815D4A" w:rsidRDefault="00815D4A">
            <w:pPr>
              <w:jc w:val="both"/>
              <w:rPr>
                <w:lang w:eastAsia="en-US"/>
              </w:rPr>
            </w:pPr>
            <w:r>
              <w:t>IV</w:t>
            </w:r>
          </w:p>
        </w:tc>
        <w:tc>
          <w:tcPr>
            <w:tcW w:w="822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Автомобильные дороги республиканского, областного (краевого) и местного значения (не отнесенные ко II и III категориям)</w:t>
            </w:r>
          </w:p>
        </w:tc>
      </w:tr>
      <w:tr w:rsidR="00815D4A">
        <w:trPr>
          <w:trHeight w:val="220"/>
        </w:trPr>
        <w:tc>
          <w:tcPr>
            <w:tcW w:w="2020" w:type="dxa"/>
            <w:tcBorders>
              <w:top w:val="nil"/>
              <w:left w:val="single" w:sz="4" w:space="0" w:color="000000"/>
              <w:bottom w:val="single" w:sz="4" w:space="0" w:color="000000"/>
              <w:right w:val="nil"/>
            </w:tcBorders>
          </w:tcPr>
          <w:p w:rsidR="00815D4A" w:rsidRDefault="00815D4A">
            <w:pPr>
              <w:jc w:val="both"/>
              <w:rPr>
                <w:lang w:eastAsia="en-US"/>
              </w:rPr>
            </w:pPr>
            <w:r>
              <w:t>V</w:t>
            </w:r>
          </w:p>
        </w:tc>
        <w:tc>
          <w:tcPr>
            <w:tcW w:w="8221" w:type="dxa"/>
            <w:tcBorders>
              <w:top w:val="nil"/>
              <w:left w:val="single" w:sz="4" w:space="0" w:color="000000"/>
              <w:bottom w:val="single" w:sz="4" w:space="0" w:color="000000"/>
              <w:right w:val="single" w:sz="4" w:space="0" w:color="000000"/>
            </w:tcBorders>
          </w:tcPr>
          <w:p w:rsidR="00815D4A" w:rsidRDefault="00815D4A">
            <w:pPr>
              <w:jc w:val="both"/>
              <w:rPr>
                <w:lang w:eastAsia="en-US"/>
              </w:rPr>
            </w:pPr>
            <w:r>
              <w:t>Автомобильные дороги местного значения (кроме отнесенных к III и IV категориям)</w:t>
            </w:r>
          </w:p>
        </w:tc>
      </w:tr>
    </w:tbl>
    <w:p w:rsidR="00815D4A" w:rsidRDefault="00815D4A" w:rsidP="00815D4A">
      <w:pPr>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7.5.11. Радиусы дорог, при которых, в зависимости от категории дороги, допускается располагать остановки общественного транспорта</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60</w:t>
      </w:r>
    </w:p>
    <w:tbl>
      <w:tblPr>
        <w:tblW w:w="0" w:type="auto"/>
        <w:tblLayout w:type="fixed"/>
        <w:tblLook w:val="0000"/>
      </w:tblPr>
      <w:tblGrid>
        <w:gridCol w:w="3799"/>
        <w:gridCol w:w="3402"/>
        <w:gridCol w:w="3089"/>
      </w:tblGrid>
      <w:tr w:rsidR="00815D4A">
        <w:tc>
          <w:tcPr>
            <w:tcW w:w="3799"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Категория дорог</w:t>
            </w:r>
          </w:p>
        </w:tc>
        <w:tc>
          <w:tcPr>
            <w:tcW w:w="340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Радиус дорог (не менее), м</w:t>
            </w:r>
          </w:p>
        </w:tc>
        <w:tc>
          <w:tcPr>
            <w:tcW w:w="3089"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Примечание</w:t>
            </w:r>
          </w:p>
        </w:tc>
      </w:tr>
      <w:tr w:rsidR="00815D4A">
        <w:tc>
          <w:tcPr>
            <w:tcW w:w="3799"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 </w:t>
            </w:r>
            <w:r>
              <w:t xml:space="preserve">и </w:t>
            </w:r>
            <w:r>
              <w:rPr>
                <w:lang w:val="en-US"/>
              </w:rPr>
              <w:t xml:space="preserve">II </w:t>
            </w:r>
            <w:r>
              <w:t>категория</w:t>
            </w:r>
          </w:p>
        </w:tc>
        <w:tc>
          <w:tcPr>
            <w:tcW w:w="340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Продольный уклон должен быть не более 40 ‰.</w:t>
            </w:r>
          </w:p>
        </w:tc>
      </w:tr>
      <w:tr w:rsidR="00815D4A">
        <w:tc>
          <w:tcPr>
            <w:tcW w:w="3799"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III </w:t>
            </w:r>
            <w:r>
              <w:t>категория</w:t>
            </w:r>
          </w:p>
        </w:tc>
        <w:tc>
          <w:tcPr>
            <w:tcW w:w="340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600</w:t>
            </w:r>
          </w:p>
        </w:tc>
        <w:tc>
          <w:tcPr>
            <w:tcW w:w="3089"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c>
          <w:tcPr>
            <w:tcW w:w="3799"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IV </w:t>
            </w:r>
            <w:r>
              <w:t xml:space="preserve">и </w:t>
            </w:r>
            <w:r>
              <w:rPr>
                <w:lang w:val="en-US"/>
              </w:rPr>
              <w:t xml:space="preserve">V </w:t>
            </w:r>
            <w:r>
              <w:t>категория</w:t>
            </w:r>
          </w:p>
        </w:tc>
        <w:tc>
          <w:tcPr>
            <w:tcW w:w="340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400</w:t>
            </w:r>
          </w:p>
        </w:tc>
        <w:tc>
          <w:tcPr>
            <w:tcW w:w="3089"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7.5.12. Место размещения остановки общественного транспорта вне пределов населенных пунктов на автомобильных дорогах различных категорий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61</w:t>
      </w:r>
    </w:p>
    <w:tbl>
      <w:tblPr>
        <w:tblW w:w="0" w:type="auto"/>
        <w:tblLayout w:type="fixed"/>
        <w:tblLook w:val="0000"/>
      </w:tblPr>
      <w:tblGrid>
        <w:gridCol w:w="2523"/>
        <w:gridCol w:w="5122"/>
        <w:gridCol w:w="2617"/>
      </w:tblGrid>
      <w:tr w:rsidR="00815D4A">
        <w:tc>
          <w:tcPr>
            <w:tcW w:w="2523"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Категория дорог</w:t>
            </w:r>
          </w:p>
        </w:tc>
        <w:tc>
          <w:tcPr>
            <w:tcW w:w="512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Примечание</w:t>
            </w:r>
          </w:p>
        </w:tc>
      </w:tr>
      <w:tr w:rsidR="00815D4A">
        <w:tc>
          <w:tcPr>
            <w:tcW w:w="252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 </w:t>
            </w:r>
            <w:r>
              <w:t>категория</w:t>
            </w:r>
          </w:p>
        </w:tc>
        <w:tc>
          <w:tcPr>
            <w:tcW w:w="512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p>
        </w:tc>
      </w:tr>
      <w:tr w:rsidR="00815D4A">
        <w:tc>
          <w:tcPr>
            <w:tcW w:w="2523"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II</w:t>
            </w:r>
            <w:r>
              <w:t xml:space="preserve"> - </w:t>
            </w:r>
            <w:r>
              <w:rPr>
                <w:lang w:val="en-US"/>
              </w:rPr>
              <w:t>V</w:t>
            </w:r>
            <w:r>
              <w:t xml:space="preserve"> категории</w:t>
            </w:r>
          </w:p>
        </w:tc>
        <w:tc>
          <w:tcPr>
            <w:tcW w:w="512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Располагаются по ходу движения на расстоянии не менее </w:t>
            </w:r>
            <w:smartTag w:uri="urn:schemas-microsoft-com:office:smarttags" w:element="metricconverter">
              <w:smartTagPr>
                <w:attr w:name="ProductID" w:val="30 м"/>
              </w:smartTagPr>
              <w:r>
                <w:t>30 м</w:t>
              </w:r>
            </w:smartTag>
            <w:r>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p>
        </w:tc>
      </w:tr>
    </w:tbl>
    <w:p w:rsidR="00815D4A" w:rsidRDefault="00815D4A" w:rsidP="00815D4A">
      <w:pPr>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lastRenderedPageBreak/>
        <w:t xml:space="preserve">7.5.13. Расстояние между остановочными пунктами общественного пассажирского транспорта вне пределов населенных пунктов на дорогах </w:t>
      </w:r>
      <w:r>
        <w:rPr>
          <w:rFonts w:ascii="Times New Roman" w:hAnsi="Times New Roman" w:cs="Times New Roman"/>
          <w:lang w:val="en-US"/>
        </w:rPr>
        <w:t>I</w:t>
      </w:r>
      <w:r>
        <w:rPr>
          <w:rFonts w:ascii="Times New Roman" w:hAnsi="Times New Roman" w:cs="Times New Roman"/>
        </w:rPr>
        <w:t>-</w:t>
      </w:r>
      <w:r>
        <w:rPr>
          <w:rFonts w:ascii="Times New Roman" w:hAnsi="Times New Roman" w:cs="Times New Roman"/>
          <w:lang w:val="en-US"/>
        </w:rPr>
        <w:t>III</w:t>
      </w:r>
      <w:r>
        <w:rPr>
          <w:rFonts w:ascii="Times New Roman" w:hAnsi="Times New Roman" w:cs="Times New Roman"/>
        </w:rPr>
        <w:t xml:space="preserve"> категории (не чаще) – </w:t>
      </w:r>
      <w:smartTag w:uri="urn:schemas-microsoft-com:office:smarttags" w:element="metricconverter">
        <w:smartTagPr>
          <w:attr w:name="ProductID" w:val="3 км"/>
        </w:smartTagPr>
        <w:r>
          <w:rPr>
            <w:rFonts w:ascii="Times New Roman" w:hAnsi="Times New Roman" w:cs="Times New Roman"/>
          </w:rPr>
          <w:t>3 км</w:t>
        </w:r>
      </w:smartTag>
      <w:r>
        <w:rPr>
          <w:rFonts w:ascii="Times New Roman" w:hAnsi="Times New Roman" w:cs="Times New Roman"/>
        </w:rPr>
        <w:t xml:space="preserve">, а в густонаселенной местности – </w:t>
      </w:r>
      <w:smartTag w:uri="urn:schemas-microsoft-com:office:smarttags" w:element="metricconverter">
        <w:smartTagPr>
          <w:attr w:name="ProductID" w:val="1,5 км"/>
        </w:smartTagPr>
        <w:r>
          <w:rPr>
            <w:rFonts w:ascii="Times New Roman" w:hAnsi="Times New Roman" w:cs="Times New Roman"/>
          </w:rPr>
          <w:t>1,5 км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7.5.14. Расстояние между пешеходными переходами - 200-</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7.5.15. Расстояние между въездами и сквозными проездами в зданиях на территорию квартала (не более)-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w:t>
      </w:r>
    </w:p>
    <w:p w:rsidR="00815D4A" w:rsidRDefault="00815D4A" w:rsidP="00815D4A">
      <w:pPr>
        <w:ind w:firstLine="567"/>
        <w:jc w:val="both"/>
      </w:pPr>
      <w:r>
        <w:t xml:space="preserve">7.5.16. Расстояние от места пересечения проезда с проезжей частью основной улицы регулируемого движения до стоп-линии перекрестка (не менее) – </w:t>
      </w:r>
      <w:smartTag w:uri="urn:schemas-microsoft-com:office:smarttags" w:element="metricconverter">
        <w:smartTagPr>
          <w:attr w:name="ProductID" w:val="50 м"/>
        </w:smartTagPr>
        <w:r>
          <w:t>50 м</w:t>
        </w:r>
      </w:smartTag>
    </w:p>
    <w:p w:rsidR="00815D4A" w:rsidRDefault="00815D4A" w:rsidP="00815D4A">
      <w:pPr>
        <w:ind w:firstLine="567"/>
        <w:jc w:val="both"/>
      </w:pPr>
      <w:r>
        <w:t xml:space="preserve">7.5.17. Расстояние от места пересечения проезда с проезжей частью основной улицы регулируемого движения до остановки общественного транспорта (не менее) – </w:t>
      </w:r>
      <w:smartTag w:uri="urn:schemas-microsoft-com:office:smarttags" w:element="metricconverter">
        <w:smartTagPr>
          <w:attr w:name="ProductID" w:val="20 м"/>
        </w:smartTagPr>
        <w:r>
          <w:t>20 м</w:t>
        </w:r>
      </w:smartTag>
      <w: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7.5.18. Расстояния от края основной проезжей части улиц и дорог, местных или боковых проездов до линии регулирования застройки:</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62</w:t>
      </w:r>
    </w:p>
    <w:tbl>
      <w:tblPr>
        <w:tblW w:w="0" w:type="auto"/>
        <w:tblLayout w:type="fixed"/>
        <w:tblLook w:val="0000"/>
      </w:tblPr>
      <w:tblGrid>
        <w:gridCol w:w="5075"/>
        <w:gridCol w:w="2835"/>
        <w:gridCol w:w="2359"/>
      </w:tblGrid>
      <w:tr w:rsidR="00815D4A">
        <w:tc>
          <w:tcPr>
            <w:tcW w:w="507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Категория улиц и дорог </w:t>
            </w:r>
          </w:p>
        </w:tc>
        <w:tc>
          <w:tcPr>
            <w:tcW w:w="283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 xml:space="preserve">Расстояние </w:t>
            </w:r>
          </w:p>
        </w:tc>
      </w:tr>
      <w:tr w:rsidR="00815D4A">
        <w:tc>
          <w:tcPr>
            <w:tcW w:w="507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Магистральные улицы и дороги</w:t>
            </w:r>
          </w:p>
        </w:tc>
        <w:tc>
          <w:tcPr>
            <w:tcW w:w="283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 xml:space="preserve"> (не менее) 50*</w:t>
            </w:r>
          </w:p>
        </w:tc>
      </w:tr>
      <w:tr w:rsidR="00815D4A">
        <w:tc>
          <w:tcPr>
            <w:tcW w:w="507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Улицы, местные и боковые проезды</w:t>
            </w:r>
          </w:p>
        </w:tc>
        <w:tc>
          <w:tcPr>
            <w:tcW w:w="2835"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(не более) 25**</w:t>
            </w:r>
          </w:p>
        </w:tc>
      </w:tr>
    </w:tbl>
    <w:p w:rsidR="00815D4A" w:rsidRDefault="00815D4A" w:rsidP="00815D4A">
      <w:pPr>
        <w:pStyle w:val="a9"/>
        <w:ind w:firstLine="708"/>
        <w:jc w:val="both"/>
        <w:rPr>
          <w:b w:val="0"/>
          <w:sz w:val="24"/>
          <w:szCs w:val="24"/>
        </w:rPr>
      </w:pPr>
      <w:r>
        <w:rPr>
          <w:b w:val="0"/>
          <w:sz w:val="24"/>
          <w:szCs w:val="24"/>
          <w:u w:val="single"/>
        </w:rPr>
        <w:t>Примечание:</w:t>
      </w:r>
      <w:r>
        <w:rPr>
          <w:b w:val="0"/>
          <w:sz w:val="24"/>
          <w:szCs w:val="24"/>
        </w:rPr>
        <w:t xml:space="preserve"> * - при применении шумозащитных устройств, не менее </w:t>
      </w:r>
      <w:smartTag w:uri="urn:schemas-microsoft-com:office:smarttags" w:element="metricconverter">
        <w:smartTagPr>
          <w:attr w:name="ProductID" w:val="25 метров"/>
        </w:smartTagPr>
        <w:r>
          <w:rPr>
            <w:b w:val="0"/>
            <w:sz w:val="24"/>
            <w:szCs w:val="24"/>
          </w:rPr>
          <w:t>25 метров</w:t>
        </w:r>
      </w:smartTag>
      <w:r>
        <w:rPr>
          <w:b w:val="0"/>
          <w:sz w:val="24"/>
          <w:szCs w:val="24"/>
        </w:rPr>
        <w:t>;</w:t>
      </w:r>
    </w:p>
    <w:p w:rsidR="00815D4A" w:rsidRDefault="00815D4A" w:rsidP="00815D4A">
      <w:pPr>
        <w:pStyle w:val="aa"/>
        <w:spacing w:after="0"/>
        <w:ind w:firstLine="708"/>
        <w:jc w:val="both"/>
      </w:pPr>
      <w: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t>5 м</w:t>
        </w:r>
      </w:smartTag>
      <w:r>
        <w:t xml:space="preserve">. от линии застройки полосу шириной </w:t>
      </w:r>
      <w:smartTag w:uri="urn:schemas-microsoft-com:office:smarttags" w:element="metricconverter">
        <w:smartTagPr>
          <w:attr w:name="ProductID" w:val="6 м"/>
        </w:smartTagPr>
        <w:r>
          <w:t>6 м</w:t>
        </w:r>
      </w:smartTag>
      <w:r>
        <w:t>., пригодную для проезда пожарных машин.</w:t>
      </w:r>
    </w:p>
    <w:p w:rsidR="00815D4A" w:rsidRDefault="00815D4A" w:rsidP="00815D4A">
      <w:pPr>
        <w:pStyle w:val="aa"/>
        <w:spacing w:after="0"/>
        <w:ind w:firstLine="708"/>
        <w:jc w:val="both"/>
      </w:pPr>
    </w:p>
    <w:p w:rsidR="00815D4A" w:rsidRDefault="00815D4A" w:rsidP="00815D4A">
      <w:pPr>
        <w:pStyle w:val="ac"/>
        <w:spacing w:after="0"/>
        <w:ind w:firstLine="360"/>
        <w:jc w:val="both"/>
        <w:rPr>
          <w:rFonts w:ascii="Times New Roman" w:hAnsi="Times New Roman" w:cs="Times New Roman"/>
        </w:rPr>
      </w:pPr>
      <w:r>
        <w:rPr>
          <w:rFonts w:ascii="Times New Roman" w:hAnsi="Times New Roman" w:cs="Times New Roman"/>
        </w:rPr>
        <w:t>7.5.19. Радиусы закругления бортов проезжей части улиц и дорог по кромке тротуаров и разделительных полос (не менее):</w:t>
      </w:r>
    </w:p>
    <w:p w:rsidR="00815D4A" w:rsidRDefault="00815D4A" w:rsidP="00815D4A">
      <w:pPr>
        <w:pStyle w:val="2"/>
        <w:numPr>
          <w:ilvl w:val="0"/>
          <w:numId w:val="0"/>
        </w:numPr>
        <w:ind w:left="643" w:hanging="360"/>
        <w:jc w:val="both"/>
      </w:pPr>
      <w:r>
        <w:t xml:space="preserve">- для магистральных улиц и дорог регулируемого движения – </w:t>
      </w:r>
      <w:smartTag w:uri="urn:schemas-microsoft-com:office:smarttags" w:element="metricconverter">
        <w:smartTagPr>
          <w:attr w:name="ProductID" w:val="8 м"/>
        </w:smartTagPr>
        <w:r>
          <w:t>8 м</w:t>
        </w:r>
      </w:smartTag>
      <w:r>
        <w:t>;</w:t>
      </w:r>
    </w:p>
    <w:p w:rsidR="00815D4A" w:rsidRDefault="00815D4A" w:rsidP="00815D4A">
      <w:pPr>
        <w:pStyle w:val="2"/>
        <w:numPr>
          <w:ilvl w:val="0"/>
          <w:numId w:val="0"/>
        </w:numPr>
        <w:ind w:left="643" w:hanging="360"/>
        <w:jc w:val="both"/>
      </w:pPr>
      <w:r>
        <w:t xml:space="preserve">- местного значения – </w:t>
      </w:r>
      <w:smartTag w:uri="urn:schemas-microsoft-com:office:smarttags" w:element="metricconverter">
        <w:smartTagPr>
          <w:attr w:name="ProductID" w:val="5 м"/>
        </w:smartTagPr>
        <w:r>
          <w:t>5 м</w:t>
        </w:r>
      </w:smartTag>
      <w:r>
        <w:t>;</w:t>
      </w:r>
    </w:p>
    <w:p w:rsidR="00815D4A" w:rsidRDefault="00815D4A" w:rsidP="00815D4A">
      <w:pPr>
        <w:pStyle w:val="2"/>
        <w:numPr>
          <w:ilvl w:val="0"/>
          <w:numId w:val="0"/>
        </w:numPr>
        <w:ind w:left="643" w:hanging="360"/>
        <w:jc w:val="both"/>
      </w:pPr>
      <w:r>
        <w:t xml:space="preserve">- на транспортных площадях – </w:t>
      </w:r>
      <w:smartTag w:uri="urn:schemas-microsoft-com:office:smarttags" w:element="metricconverter">
        <w:smartTagPr>
          <w:attr w:name="ProductID" w:val="12 м"/>
        </w:smartTagPr>
        <w:r>
          <w:t>12 м</w:t>
        </w:r>
      </w:smartTag>
      <w:r>
        <w:t>.</w:t>
      </w:r>
    </w:p>
    <w:p w:rsidR="00815D4A" w:rsidRDefault="00815D4A" w:rsidP="00815D4A">
      <w:pPr>
        <w:pStyle w:val="5"/>
        <w:spacing w:before="0"/>
        <w:jc w:val="both"/>
        <w:rPr>
          <w:rFonts w:ascii="Times New Roman" w:hAnsi="Times New Roman"/>
          <w:b/>
          <w:color w:val="auto"/>
          <w:u w:val="single"/>
        </w:rPr>
      </w:pPr>
      <w:r>
        <w:rPr>
          <w:rFonts w:ascii="Times New Roman" w:hAnsi="Times New Roman"/>
          <w:color w:val="auto"/>
          <w:u w:val="single"/>
        </w:rPr>
        <w:t xml:space="preserve">Примечания: </w:t>
      </w:r>
    </w:p>
    <w:p w:rsidR="00815D4A" w:rsidRDefault="00815D4A" w:rsidP="00815D4A">
      <w:pPr>
        <w:pStyle w:val="ac"/>
        <w:spacing w:after="0"/>
        <w:jc w:val="both"/>
        <w:rPr>
          <w:rFonts w:ascii="Times New Roman" w:hAnsi="Times New Roman" w:cs="Times New Roman"/>
        </w:rPr>
      </w:pPr>
      <w:r>
        <w:rPr>
          <w:rFonts w:ascii="Times New Roman" w:hAnsi="Times New Roman" w:cs="Times New Roman"/>
        </w:rPr>
        <w:t xml:space="preserve">1.В стесненных условиях и при реконструкции радиусы закругления основных улиц и дорог регулируемого движения допускается принимать не менее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на транспортных площадях –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w:t>
      </w: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7.5.20. Размеры прямоугольного треугольника видимости (не менее)</w:t>
      </w: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352"/>
        <w:gridCol w:w="1912"/>
        <w:gridCol w:w="2624"/>
      </w:tblGrid>
      <w:tr w:rsidR="00815D4A">
        <w:trPr>
          <w:trHeight w:val="285"/>
        </w:trPr>
        <w:tc>
          <w:tcPr>
            <w:tcW w:w="3369"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 xml:space="preserve">Условия </w:t>
            </w:r>
          </w:p>
        </w:tc>
        <w:tc>
          <w:tcPr>
            <w:tcW w:w="235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Скорость движения</w:t>
            </w:r>
          </w:p>
        </w:tc>
        <w:tc>
          <w:tcPr>
            <w:tcW w:w="191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Единица измерения</w:t>
            </w:r>
          </w:p>
        </w:tc>
        <w:tc>
          <w:tcPr>
            <w:tcW w:w="2624"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Размеры сторон</w:t>
            </w:r>
          </w:p>
        </w:tc>
      </w:tr>
      <w:tr w:rsidR="00815D4A">
        <w:tc>
          <w:tcPr>
            <w:tcW w:w="3369" w:type="dxa"/>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«Транспорт-транспорт»</w:t>
            </w:r>
          </w:p>
        </w:tc>
        <w:tc>
          <w:tcPr>
            <w:tcW w:w="2352"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smartTag w:uri="urn:schemas-microsoft-com:office:smarttags" w:element="metricconverter">
              <w:smartTagPr>
                <w:attr w:name="ProductID" w:val="40 км/ч"/>
              </w:smartTagPr>
              <w:r>
                <w:t>40 км/ч</w:t>
              </w:r>
            </w:smartTag>
          </w:p>
        </w:tc>
        <w:tc>
          <w:tcPr>
            <w:tcW w:w="191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w:t>
            </w:r>
          </w:p>
        </w:tc>
        <w:tc>
          <w:tcPr>
            <w:tcW w:w="2624"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25х25</w:t>
            </w:r>
          </w:p>
        </w:tc>
      </w:tr>
      <w:tr w:rsidR="00815D4A">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2352"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smartTag w:uri="urn:schemas-microsoft-com:office:smarttags" w:element="metricconverter">
              <w:smartTagPr>
                <w:attr w:name="ProductID" w:val="60 км/ч"/>
              </w:smartTagPr>
              <w:r>
                <w:t>60 км/ч</w:t>
              </w:r>
            </w:smartTag>
          </w:p>
        </w:tc>
        <w:tc>
          <w:tcPr>
            <w:tcW w:w="191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w:t>
            </w:r>
          </w:p>
        </w:tc>
        <w:tc>
          <w:tcPr>
            <w:tcW w:w="2624"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40х40</w:t>
            </w:r>
          </w:p>
        </w:tc>
      </w:tr>
      <w:tr w:rsidR="00815D4A">
        <w:tc>
          <w:tcPr>
            <w:tcW w:w="3369" w:type="dxa"/>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«Пешеход-транспорт»</w:t>
            </w:r>
          </w:p>
        </w:tc>
        <w:tc>
          <w:tcPr>
            <w:tcW w:w="2352"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smartTag w:uri="urn:schemas-microsoft-com:office:smarttags" w:element="metricconverter">
              <w:smartTagPr>
                <w:attr w:name="ProductID" w:val="25 км/ч"/>
              </w:smartTagPr>
              <w:r>
                <w:t>25 км/ч</w:t>
              </w:r>
            </w:smartTag>
          </w:p>
        </w:tc>
        <w:tc>
          <w:tcPr>
            <w:tcW w:w="191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w:t>
            </w:r>
          </w:p>
        </w:tc>
        <w:tc>
          <w:tcPr>
            <w:tcW w:w="2624"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8х40</w:t>
            </w:r>
          </w:p>
        </w:tc>
      </w:tr>
      <w:tr w:rsidR="00815D4A">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2352" w:type="dxa"/>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smartTag w:uri="urn:schemas-microsoft-com:office:smarttags" w:element="metricconverter">
              <w:smartTagPr>
                <w:attr w:name="ProductID" w:val="40 км/ч"/>
              </w:smartTagPr>
              <w:r>
                <w:t>40 км/ч</w:t>
              </w:r>
            </w:smartTag>
          </w:p>
        </w:tc>
        <w:tc>
          <w:tcPr>
            <w:tcW w:w="1912"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м</w:t>
            </w:r>
          </w:p>
        </w:tc>
        <w:tc>
          <w:tcPr>
            <w:tcW w:w="2624" w:type="dxa"/>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10х50</w:t>
            </w:r>
          </w:p>
        </w:tc>
      </w:tr>
    </w:tbl>
    <w:p w:rsidR="00815D4A" w:rsidRDefault="00815D4A" w:rsidP="00815D4A">
      <w:pPr>
        <w:pStyle w:val="aa"/>
        <w:spacing w:after="0"/>
        <w:ind w:firstLine="567"/>
        <w:jc w:val="both"/>
        <w:rPr>
          <w:u w:val="single"/>
        </w:rPr>
      </w:pPr>
    </w:p>
    <w:p w:rsidR="00815D4A" w:rsidRDefault="00815D4A" w:rsidP="00815D4A">
      <w:pPr>
        <w:pStyle w:val="aa"/>
        <w:spacing w:after="0"/>
        <w:ind w:firstLine="567"/>
        <w:jc w:val="both"/>
      </w:pPr>
      <w:r>
        <w:rPr>
          <w:u w:val="single"/>
        </w:rPr>
        <w:t>Примечания:</w:t>
      </w:r>
      <w:r>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t>1,2 м</w:t>
        </w:r>
      </w:smartTag>
      <w: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w:t>
      </w:r>
    </w:p>
    <w:p w:rsidR="00815D4A" w:rsidRDefault="00815D4A" w:rsidP="00815D4A">
      <w:pPr>
        <w:pStyle w:val="ac"/>
        <w:spacing w:after="0"/>
        <w:ind w:firstLine="566"/>
        <w:jc w:val="both"/>
        <w:rPr>
          <w:rFonts w:ascii="Times New Roman" w:hAnsi="Times New Roman" w:cs="Times New Roman"/>
        </w:rPr>
      </w:pPr>
      <w:r>
        <w:rPr>
          <w:rFonts w:ascii="Times New Roman" w:hAnsi="Times New Roman" w:cs="Times New Roman"/>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815D4A" w:rsidRDefault="00815D4A" w:rsidP="00815D4A">
      <w:pPr>
        <w:pStyle w:val="ac"/>
        <w:spacing w:after="0"/>
        <w:ind w:firstLine="566"/>
        <w:jc w:val="both"/>
        <w:rPr>
          <w:rFonts w:ascii="Times New Roman" w:hAnsi="Times New Roman" w:cs="Times New Roman"/>
        </w:rPr>
      </w:pPr>
    </w:p>
    <w:p w:rsidR="00815D4A" w:rsidRDefault="00815D4A" w:rsidP="00815D4A">
      <w:pPr>
        <w:pStyle w:val="22"/>
        <w:ind w:left="0" w:firstLine="566"/>
        <w:jc w:val="both"/>
        <w:rPr>
          <w:rFonts w:ascii="Times New Roman" w:hAnsi="Times New Roman" w:cs="Times New Roman"/>
        </w:rPr>
      </w:pPr>
      <w:r>
        <w:rPr>
          <w:rFonts w:ascii="Times New Roman" w:hAnsi="Times New Roman" w:cs="Times New Roman"/>
        </w:rPr>
        <w:t>7.5.21. Расстояние от бровки земельного полотна автомобильных дорог различной категорий до границы жилой застройки (не менее)</w:t>
      </w:r>
    </w:p>
    <w:p w:rsidR="00815D4A" w:rsidRDefault="00815D4A" w:rsidP="00815D4A">
      <w:pPr>
        <w:pStyle w:val="32"/>
        <w:tabs>
          <w:tab w:val="clear" w:pos="926"/>
          <w:tab w:val="left" w:pos="708"/>
        </w:tabs>
        <w:suppressAutoHyphens/>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от автомобильных дорог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категорий - </w:t>
      </w:r>
      <w:smartTag w:uri="urn:schemas-microsoft-com:office:smarttags" w:element="metricconverter">
        <w:smartTagPr>
          <w:attr w:name="ProductID" w:val="100 м"/>
        </w:smartTagPr>
        <w:r>
          <w:rPr>
            <w:rFonts w:ascii="Times New Roman" w:hAnsi="Times New Roman"/>
            <w:sz w:val="24"/>
            <w:szCs w:val="24"/>
          </w:rPr>
          <w:t>100 м</w:t>
        </w:r>
      </w:smartTag>
      <w:r>
        <w:rPr>
          <w:rFonts w:ascii="Times New Roman" w:hAnsi="Times New Roman"/>
          <w:sz w:val="24"/>
          <w:szCs w:val="24"/>
        </w:rPr>
        <w:t>;</w:t>
      </w:r>
    </w:p>
    <w:p w:rsidR="00815D4A" w:rsidRDefault="00815D4A" w:rsidP="00815D4A">
      <w:pPr>
        <w:pStyle w:val="32"/>
        <w:tabs>
          <w:tab w:val="clear" w:pos="926"/>
          <w:tab w:val="left" w:pos="708"/>
        </w:tabs>
        <w:suppressAutoHyphens/>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от автомобильных дорог </w:t>
      </w:r>
      <w:r>
        <w:rPr>
          <w:rFonts w:ascii="Times New Roman" w:hAnsi="Times New Roman"/>
          <w:sz w:val="24"/>
          <w:szCs w:val="24"/>
          <w:lang w:val="en-US"/>
        </w:rPr>
        <w:t>IV</w:t>
      </w:r>
      <w:r>
        <w:rPr>
          <w:rFonts w:ascii="Times New Roman" w:hAnsi="Times New Roman"/>
          <w:sz w:val="24"/>
          <w:szCs w:val="24"/>
        </w:rPr>
        <w:t xml:space="preserve"> категорий - </w:t>
      </w:r>
      <w:smartTag w:uri="urn:schemas-microsoft-com:office:smarttags" w:element="metricconverter">
        <w:smartTagPr>
          <w:attr w:name="ProductID" w:val="50 м"/>
        </w:smartTagPr>
        <w:r>
          <w:rPr>
            <w:rFonts w:ascii="Times New Roman" w:hAnsi="Times New Roman"/>
            <w:sz w:val="24"/>
            <w:szCs w:val="24"/>
          </w:rPr>
          <w:t>50 м</w:t>
        </w:r>
      </w:smartTag>
      <w:r>
        <w:rPr>
          <w:rFonts w:ascii="Times New Roman" w:hAnsi="Times New Roman"/>
          <w:sz w:val="24"/>
          <w:szCs w:val="24"/>
        </w:rPr>
        <w:t>.</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lastRenderedPageBreak/>
        <w:t>7.5.22. Ширина снегозащитных лесонасаждений и расстояние от бровки земляного полотна до этих насаждений с каждой стороны дороги</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Таблица 64</w:t>
      </w:r>
    </w:p>
    <w:tbl>
      <w:tblPr>
        <w:tblW w:w="5000" w:type="pct"/>
        <w:tblLook w:val="0000"/>
      </w:tblPr>
      <w:tblGrid>
        <w:gridCol w:w="3659"/>
        <w:gridCol w:w="3659"/>
        <w:gridCol w:w="3670"/>
      </w:tblGrid>
      <w:tr w:rsidR="00815D4A">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Расчетный годовой снегопринос, м3/м</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Ширина снегозащитных лесонасаждений, м</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Расстояние от бровки земляного полотна до лесонасаждений, м</w:t>
            </w:r>
          </w:p>
        </w:tc>
      </w:tr>
      <w:tr w:rsidR="00815D4A">
        <w:tc>
          <w:tcPr>
            <w:tcW w:w="166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от 10 до 25</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15-25</w:t>
            </w:r>
          </w:p>
        </w:tc>
      </w:tr>
      <w:tr w:rsidR="00815D4A">
        <w:tc>
          <w:tcPr>
            <w:tcW w:w="166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 25 до 50</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30</w:t>
            </w:r>
          </w:p>
        </w:tc>
      </w:tr>
      <w:tr w:rsidR="00815D4A">
        <w:tc>
          <w:tcPr>
            <w:tcW w:w="166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св.50 до 75</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40</w:t>
            </w:r>
          </w:p>
        </w:tc>
      </w:tr>
      <w:tr w:rsidR="00815D4A">
        <w:tc>
          <w:tcPr>
            <w:tcW w:w="166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св.75 до 100</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50</w:t>
            </w:r>
          </w:p>
        </w:tc>
      </w:tr>
      <w:tr w:rsidR="00815D4A">
        <w:tc>
          <w:tcPr>
            <w:tcW w:w="166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 100 до 125</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60</w:t>
            </w:r>
          </w:p>
        </w:tc>
      </w:tr>
      <w:tr w:rsidR="00815D4A">
        <w:tc>
          <w:tcPr>
            <w:tcW w:w="166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 125 до 150</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65</w:t>
            </w:r>
          </w:p>
        </w:tc>
      </w:tr>
      <w:tr w:rsidR="00815D4A">
        <w:tc>
          <w:tcPr>
            <w:tcW w:w="166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 150 до 200</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70</w:t>
            </w:r>
          </w:p>
        </w:tc>
      </w:tr>
      <w:tr w:rsidR="00815D4A">
        <w:tc>
          <w:tcPr>
            <w:tcW w:w="166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 200 до 250</w:t>
            </w:r>
          </w:p>
        </w:tc>
        <w:tc>
          <w:tcPr>
            <w:tcW w:w="166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50</w:t>
            </w:r>
          </w:p>
        </w:tc>
      </w:tr>
    </w:tbl>
    <w:p w:rsidR="00815D4A" w:rsidRDefault="00815D4A" w:rsidP="00815D4A">
      <w:pPr>
        <w:pStyle w:val="aa"/>
        <w:spacing w:after="0"/>
        <w:ind w:firstLine="567"/>
        <w:jc w:val="both"/>
        <w:rPr>
          <w:u w:val="single"/>
        </w:rPr>
      </w:pPr>
    </w:p>
    <w:p w:rsidR="00815D4A" w:rsidRDefault="00815D4A" w:rsidP="00815D4A">
      <w:pPr>
        <w:pStyle w:val="aa"/>
        <w:spacing w:after="0"/>
        <w:ind w:firstLine="567"/>
        <w:jc w:val="both"/>
        <w:rPr>
          <w:u w:val="single"/>
        </w:rPr>
      </w:pPr>
      <w:r>
        <w:rPr>
          <w:u w:val="single"/>
        </w:rPr>
        <w:t>Примечание:</w:t>
      </w:r>
      <w:r>
        <w:t xml:space="preserve"> * Меньшие значения расстояний от бровки земляного полотна до лесонасаждений при расчетном годовом снегоприносе 10 - 25 м</w:t>
      </w:r>
      <w:r>
        <w:rPr>
          <w:vertAlign w:val="superscript"/>
        </w:rPr>
        <w:t>3</w:t>
      </w:r>
      <w:r>
        <w:t>/м принимаются для дорог IV и V категорий, большие значения -  для дорог I-III категорий.</w:t>
      </w:r>
    </w:p>
    <w:p w:rsidR="00815D4A" w:rsidRDefault="00815D4A" w:rsidP="00815D4A">
      <w:pPr>
        <w:pStyle w:val="aa"/>
        <w:spacing w:after="0"/>
        <w:ind w:firstLine="567"/>
        <w:jc w:val="both"/>
      </w:pPr>
      <w:r>
        <w:t xml:space="preserve">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t>50 м</w:t>
        </w:r>
      </w:smartTag>
      <w:r>
        <w:t>.</w:t>
      </w:r>
    </w:p>
    <w:p w:rsidR="00815D4A" w:rsidRDefault="00815D4A" w:rsidP="00815D4A">
      <w:pPr>
        <w:pStyle w:val="aa"/>
        <w:spacing w:after="0"/>
        <w:ind w:firstLine="708"/>
        <w:jc w:val="both"/>
      </w:pPr>
    </w:p>
    <w:p w:rsidR="00815D4A" w:rsidRDefault="00815D4A" w:rsidP="00815D4A">
      <w:pPr>
        <w:ind w:firstLine="567"/>
        <w:jc w:val="both"/>
      </w:pPr>
    </w:p>
    <w:p w:rsidR="00815D4A" w:rsidRDefault="00815D4A" w:rsidP="00815D4A">
      <w:pPr>
        <w:jc w:val="both"/>
      </w:pPr>
      <w:r>
        <w:br w:type="page"/>
      </w:r>
    </w:p>
    <w:p w:rsidR="00815D4A" w:rsidRDefault="00815D4A" w:rsidP="00815D4A">
      <w:pPr>
        <w:ind w:firstLine="567"/>
        <w:jc w:val="both"/>
        <w:rPr>
          <w:b/>
        </w:rPr>
      </w:pPr>
      <w:r>
        <w:rPr>
          <w:b/>
        </w:rPr>
        <w:t>8. РАСЧЕТНЫЕ ПОКАЗАТЕЛИ ОБЕСПЕЧЕННОСТИ И ИНТЕНСИВНОСТИ ИАСПОЛЬЗОВАНИЯ СООРУЖЕНИЙ ДЛЯ ХРАНЕНИЯ И ОБСЛУЖИВАНИЯ ТРАНСПОРТНЫХ СРЕДСТВ</w:t>
      </w:r>
    </w:p>
    <w:p w:rsidR="00815D4A" w:rsidRDefault="00815D4A" w:rsidP="00815D4A">
      <w:pPr>
        <w:ind w:firstLine="567"/>
        <w:jc w:val="both"/>
      </w:pPr>
    </w:p>
    <w:p w:rsidR="00815D4A" w:rsidRDefault="00815D4A" w:rsidP="00815D4A">
      <w:pPr>
        <w:ind w:firstLine="567"/>
        <w:jc w:val="both"/>
        <w:rPr>
          <w:b/>
        </w:rPr>
      </w:pPr>
      <w:r>
        <w:rPr>
          <w:b/>
        </w:rPr>
        <w:t>8.1. Сооружения и устройства для хранения, парковки и обслуживания транспортных средств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8.1.1. В сельском поселении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815D4A" w:rsidRDefault="00815D4A" w:rsidP="00815D4A">
      <w:pPr>
        <w:ind w:firstLine="567"/>
        <w:jc w:val="both"/>
      </w:pPr>
      <w:r>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8.1.4. Требуемое количество машино-мест в местах организованного хранения автотранспортных средств следует определять из расчета на 1000 жителей: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-для хранения легковых автомобилей ведомственной принадлежности - 2;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-для таксомоторного парка - 3.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мотоциклы и мотороллеры с колясками, мотоколяски - 0,5;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мотоциклы и мотороллеры без колясок - 0,25;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мопеды и велосипеды - 0,1.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8.1.6. Сооружения для хранения легковых автомобилей населения следует проектировать в радиусе доступности 250 -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 xml:space="preserve"> от мест жительства автовладельцев, но не более чем в </w:t>
      </w:r>
      <w:smartTag w:uri="urn:schemas-microsoft-com:office:smarttags" w:element="metricconverter">
        <w:smartTagPr>
          <w:attr w:name="ProductID" w:val="800 м"/>
        </w:smartTagPr>
        <w:r>
          <w:rPr>
            <w:rFonts w:ascii="Times New Roman" w:hAnsi="Times New Roman" w:cs="Times New Roman"/>
          </w:rPr>
          <w:t>800 м</w:t>
        </w:r>
      </w:smartTag>
      <w:r>
        <w:rPr>
          <w:rFonts w:ascii="Times New Roman" w:hAnsi="Times New Roman" w:cs="Times New Roman"/>
        </w:rPr>
        <w:t xml:space="preserve">; на территориях коттеджной застройки не более чем в </w:t>
      </w:r>
      <w:smartTag w:uri="urn:schemas-microsoft-com:office:smarttags" w:element="metricconverter">
        <w:smartTagPr>
          <w:attr w:name="ProductID" w:val="200 м"/>
        </w:smartTagPr>
        <w:r>
          <w:rPr>
            <w:rFonts w:ascii="Times New Roman" w:hAnsi="Times New Roman" w:cs="Times New Roman"/>
          </w:rPr>
          <w:t>200 м</w:t>
        </w:r>
      </w:smartTag>
      <w:r>
        <w:rPr>
          <w:rFonts w:ascii="Times New Roman" w:hAnsi="Times New Roman" w:cs="Times New Roman"/>
        </w:rP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
        </w:smartTagPr>
        <w:r>
          <w:rPr>
            <w:rFonts w:ascii="Times New Roman" w:hAnsi="Times New Roman" w:cs="Times New Roman"/>
          </w:rPr>
          <w:t>1500 м</w:t>
        </w:r>
      </w:smartTag>
      <w:r>
        <w:rPr>
          <w:rFonts w:ascii="Times New Roman" w:hAnsi="Times New Roman" w:cs="Times New Roman"/>
        </w:rPr>
        <w:t xml:space="preserve">. </w:t>
      </w:r>
    </w:p>
    <w:p w:rsidR="00815D4A" w:rsidRDefault="00815D4A" w:rsidP="00815D4A">
      <w:pPr>
        <w:ind w:firstLine="567"/>
        <w:jc w:val="both"/>
      </w:pPr>
      <w:r>
        <w:t>8.1.7. Удельный показатель территории, требуемой под сооружения для хранения легковых автомобилей на I период расчетного срока (</w:t>
      </w:r>
      <w:smartTag w:uri="urn:schemas-microsoft-com:office:smarttags" w:element="metricconverter">
        <w:smartTagPr>
          <w:attr w:name="ProductID" w:val="2010 г"/>
        </w:smartTagPr>
        <w:r>
          <w:t>2010 г</w:t>
        </w:r>
      </w:smartTag>
      <w:r>
        <w:t>.), следует принимать 3 кв. м/чел., на II период расчетного срока (</w:t>
      </w:r>
      <w:smartTag w:uri="urn:schemas-microsoft-com:office:smarttags" w:element="metricconverter">
        <w:smartTagPr>
          <w:attr w:name="ProductID" w:val="2020 г"/>
        </w:smartTagPr>
        <w:r>
          <w:t>2020 г</w:t>
        </w:r>
      </w:smartTag>
      <w:r>
        <w:t>.) - 5 кв. м/чел.</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8.1.9.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8.1.11. Сооружения для хранения легковых автомобилей всех категорий следует проектировать: </w:t>
      </w:r>
    </w:p>
    <w:p w:rsidR="00815D4A" w:rsidRDefault="00815D4A" w:rsidP="00815D4A">
      <w:pPr>
        <w:ind w:firstLine="567"/>
        <w:jc w:val="both"/>
      </w:pPr>
      <w: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8.1.13. Наземные автостоянки вместимостью более 500 машино-мест следует размещать на территориях производственных и коммунально-складских зон и территориях санитарно – защитных зон. </w:t>
      </w:r>
    </w:p>
    <w:p w:rsidR="00815D4A" w:rsidRDefault="00815D4A" w:rsidP="00815D4A">
      <w:pPr>
        <w:ind w:firstLine="567"/>
        <w:jc w:val="both"/>
      </w:pPr>
      <w:r>
        <w:t xml:space="preserve">8.1.14. 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t>50 м</w:t>
        </w:r>
      </w:smartTag>
      <w:r>
        <w:t xml:space="preserve"> от жилых зданий.</w:t>
      </w:r>
    </w:p>
    <w:p w:rsidR="00815D4A" w:rsidRDefault="00815D4A" w:rsidP="00815D4A">
      <w:pPr>
        <w:ind w:firstLine="567"/>
        <w:jc w:val="both"/>
      </w:pPr>
      <w:r>
        <w:t>8.1.15. 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66 раздела 8 настоящих нормативов.</w:t>
      </w:r>
    </w:p>
    <w:p w:rsidR="00815D4A" w:rsidRDefault="00815D4A" w:rsidP="00815D4A">
      <w:pPr>
        <w:ind w:firstLine="567"/>
        <w:jc w:val="both"/>
      </w:pPr>
      <w:r>
        <w:t xml:space="preserve">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w:t>
      </w:r>
      <w:smartTag w:uri="urn:schemas-microsoft-com:office:smarttags" w:element="metricconverter">
        <w:smartTagPr>
          <w:attr w:name="ProductID" w:val="15 метров"/>
        </w:smartTagPr>
        <w:r>
          <w:t>15 метров</w:t>
        </w:r>
      </w:smartTag>
      <w: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8.1.17. Вентиляционные выбросы от подземных автостоянок,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выше конька крыши самой высокой части здания. </w:t>
      </w:r>
    </w:p>
    <w:p w:rsidR="00815D4A" w:rsidRDefault="00815D4A" w:rsidP="00815D4A">
      <w:pPr>
        <w:ind w:firstLine="567"/>
        <w:jc w:val="both"/>
      </w:pPr>
      <w:r>
        <w:t xml:space="preserve">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t>15 м</w:t>
        </w:r>
      </w:smartTag>
      <w: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15D4A" w:rsidRDefault="00815D4A" w:rsidP="00815D4A">
      <w:pPr>
        <w:ind w:firstLine="567"/>
        <w:jc w:val="both"/>
      </w:pPr>
      <w:r>
        <w:t xml:space="preserve">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t>200 м</w:t>
        </w:r>
      </w:smartTag>
      <w:r>
        <w:t xml:space="preserve"> от входов в жилые здания. Число мест устанавливается органами местного самоуправления.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8.1.20.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8.1.21.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8.1.23. 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улиц местного значения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8.1.25. 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rPr>
            <w:rFonts w:ascii="Times New Roman" w:hAnsi="Times New Roman" w:cs="Times New Roman"/>
          </w:rPr>
          <w:t>7 метров</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8.1.26. От наземных автостоянок устанавливается санитарный разрыв с озеленением территории, прилегающей в соответствии с требованиями таблицы 66.</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w:t>
      </w:r>
      <w:smartTag w:uri="urn:schemas-microsoft-com:office:smarttags" w:element="metricconverter">
        <w:smartTagPr>
          <w:attr w:name="ProductID" w:val="200 м"/>
        </w:smartTagPr>
        <w:r>
          <w:rPr>
            <w:rFonts w:ascii="Times New Roman" w:hAnsi="Times New Roman" w:cs="Times New Roman"/>
          </w:rPr>
          <w:t>200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8.1.28. Минимальные противопожарные расстояния от зданий до открытых гостевых автостоянок принимаются по таблице 66.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8.1.29. Для временного хранения автотранспорта жителей, а также граждан, работающих впомещениях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жилые районы - 30;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производственные зоны – 10;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общегородские центры- 15;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зоны массового кратковременного отдыха: 15. </w:t>
      </w:r>
    </w:p>
    <w:p w:rsidR="00815D4A" w:rsidRDefault="00815D4A" w:rsidP="00815D4A">
      <w:pPr>
        <w:ind w:firstLine="567"/>
        <w:jc w:val="both"/>
      </w:pPr>
      <w:r>
        <w:t>8.1.32. 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815D4A" w:rsidRDefault="00815D4A" w:rsidP="00815D4A">
      <w:pPr>
        <w:ind w:firstLine="567"/>
        <w:jc w:val="both"/>
      </w:pPr>
      <w:r>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8.1.34. 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в стесненных условиях допускается ограничение стоянки сплошной линией разметки.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8.1.36. 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при одностороннем - не менее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w:t>
      </w:r>
      <w:smartTag w:uri="urn:schemas-microsoft-com:office:smarttags" w:element="metricconverter">
        <w:smartTagPr>
          <w:attr w:name="ProductID" w:val="25 кв. м"/>
        </w:smartTagPr>
        <w:r>
          <w:rPr>
            <w:rFonts w:ascii="Times New Roman" w:hAnsi="Times New Roman" w:cs="Times New Roman"/>
          </w:rPr>
          <w:t>25 кв.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8.1.38. Въезды и выезды с открытых автостоянок должны располагаться не ближе </w:t>
      </w:r>
      <w:smartTag w:uri="urn:schemas-microsoft-com:office:smarttags" w:element="metricconverter">
        <w:smartTagPr>
          <w:attr w:name="ProductID" w:val="35 м"/>
        </w:smartTagPr>
        <w:r>
          <w:rPr>
            <w:rFonts w:ascii="Times New Roman" w:hAnsi="Times New Roman" w:cs="Times New Roman"/>
          </w:rPr>
          <w:t>35 м</w:t>
        </w:r>
      </w:smartTag>
      <w:r>
        <w:rPr>
          <w:rFonts w:ascii="Times New Roman" w:hAnsi="Times New Roman" w:cs="Times New Roman"/>
        </w:rPr>
        <w:t xml:space="preserve"> от перекрестка и не ближе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от остановочного пункта наземного пассажирского транспорта. </w:t>
      </w:r>
    </w:p>
    <w:p w:rsidR="00815D4A" w:rsidRDefault="00815D4A" w:rsidP="00815D4A">
      <w:pPr>
        <w:ind w:firstLine="567"/>
        <w:jc w:val="both"/>
      </w:pPr>
      <w:r>
        <w:t>8.1.39. Расстояние пешеходных подходов от автостоянок для парковки легковых автомобилей следует принимать, м, не более: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входов в жилые здания - 100;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пассажирских помещений вокзалов, входов в места крупных учреждений торговли и общественного питания - 150;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прочих учреждений и предприятий обслуживания населения и административных зданий - 250; </w:t>
      </w:r>
    </w:p>
    <w:p w:rsidR="00815D4A" w:rsidRDefault="00815D4A" w:rsidP="00815D4A">
      <w:pPr>
        <w:ind w:firstLine="567"/>
        <w:jc w:val="both"/>
      </w:pPr>
      <w:r>
        <w:t>- до входов в парки, на выставки и стадионы - 400.</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8.1.40.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w:t>
      </w:r>
      <w:smartTag w:uri="urn:schemas-microsoft-com:office:smarttags" w:element="metricconverter">
        <w:smartTagPr>
          <w:attr w:name="ProductID" w:val="5 км"/>
        </w:smartTagPr>
        <w:r>
          <w:rPr>
            <w:rFonts w:ascii="Times New Roman" w:hAnsi="Times New Roman" w:cs="Times New Roman"/>
          </w:rPr>
          <w:t>5 км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8.1.41. Для хранения грузовых автомобилей следует предусматривать открытые площадки в соответствии с требованиями СНиП 2.05.07-91*.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w:t>
      </w:r>
      <w:r>
        <w:rPr>
          <w:rFonts w:ascii="Times New Roman" w:hAnsi="Times New Roman" w:cs="Times New Roman"/>
        </w:rPr>
        <w:lastRenderedPageBreak/>
        <w:t xml:space="preserve">эксплуатации на линии, а также автобусов и грузовых автомобилей, оборудованных для перевозки людей.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8.1.43. В остальных случаях устройство закрытых автостоянок должно быть обосновано технико-экономическими расчетами. </w:t>
      </w:r>
    </w:p>
    <w:p w:rsidR="00815D4A" w:rsidRDefault="00815D4A" w:rsidP="00815D4A">
      <w:pPr>
        <w:ind w:firstLine="567"/>
        <w:jc w:val="both"/>
      </w:pPr>
      <w:r>
        <w:t>8.1.44. Станции технического обслуживания автомобилей следует проектировать из расчета один пост на 200 легковых автомобилей.</w:t>
      </w:r>
    </w:p>
    <w:p w:rsidR="00815D4A" w:rsidRDefault="00815D4A" w:rsidP="00815D4A">
      <w:pPr>
        <w:ind w:firstLine="567"/>
        <w:jc w:val="both"/>
      </w:pPr>
      <w:r>
        <w:t>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w:t>
      </w:r>
    </w:p>
    <w:p w:rsidR="00815D4A" w:rsidRDefault="00815D4A" w:rsidP="00815D4A">
      <w:pPr>
        <w:ind w:firstLine="567"/>
        <w:jc w:val="both"/>
      </w:pPr>
      <w:r>
        <w:t>8.1.46. Автозаправочные станции (далее - АЗС) следует проектировать из расчета - одна топливораздаточная колонка на 1200 легковых автомобилей.</w:t>
      </w:r>
    </w:p>
    <w:p w:rsidR="00815D4A" w:rsidRDefault="00815D4A" w:rsidP="00815D4A">
      <w:pPr>
        <w:ind w:firstLine="567"/>
        <w:jc w:val="both"/>
      </w:pPr>
      <w:r>
        <w:t>8.1.47. Расстояния от АЗС до других объектов следует принимать в соответствии с требованиями раздела 14 СанПиН 2.2.1/2.1.1.1200-03 настоящих нормативов.</w:t>
      </w:r>
    </w:p>
    <w:p w:rsidR="00815D4A" w:rsidRDefault="00815D4A" w:rsidP="00815D4A">
      <w:pPr>
        <w:ind w:firstLine="567"/>
        <w:jc w:val="both"/>
      </w:pPr>
    </w:p>
    <w:p w:rsidR="00815D4A" w:rsidRDefault="00815D4A" w:rsidP="00815D4A">
      <w:pPr>
        <w:ind w:firstLine="567"/>
        <w:jc w:val="both"/>
        <w:rPr>
          <w:b/>
        </w:rPr>
      </w:pPr>
      <w:r>
        <w:rPr>
          <w:b/>
        </w:rPr>
        <w:t>8.2. Расчетные показатели.</w:t>
      </w:r>
    </w:p>
    <w:p w:rsidR="00815D4A" w:rsidRDefault="00815D4A" w:rsidP="00815D4A">
      <w:pPr>
        <w:ind w:firstLine="567"/>
        <w:jc w:val="both"/>
      </w:pPr>
      <w:r>
        <w:t>8.2.1. Норма обеспеченности местами постоянного хранения индивидуального  автотранспорта (% машино-мест от расчетного числа индивид. транспорта) – 90%.</w:t>
      </w:r>
    </w:p>
    <w:p w:rsidR="00815D4A" w:rsidRDefault="00815D4A" w:rsidP="00815D4A">
      <w:pPr>
        <w:ind w:firstLine="567"/>
        <w:jc w:val="both"/>
      </w:pPr>
      <w:r>
        <w:t xml:space="preserve">8.2.2. Расстояние от мест постоянного хранения индивидуального автотранспорта до жилой застройки (не более) – </w:t>
      </w:r>
      <w:smartTag w:uri="urn:schemas-microsoft-com:office:smarttags" w:element="metricconverter">
        <w:smartTagPr>
          <w:attr w:name="ProductID" w:val="800 м"/>
        </w:smartTagPr>
        <w:r>
          <w:t>800 м</w:t>
        </w:r>
      </w:smartTag>
      <w:r>
        <w:t xml:space="preserve">, а в районах реконструкции – не более </w:t>
      </w:r>
      <w:smartTag w:uri="urn:schemas-microsoft-com:office:smarttags" w:element="metricconverter">
        <w:smartTagPr>
          <w:attr w:name="ProductID" w:val="1500 м"/>
        </w:smartTagPr>
        <w:r>
          <w:t>1500 м</w:t>
        </w:r>
      </w:smartTag>
      <w:r>
        <w:t>.</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8.2.2. Нормы обеспеченности местами парковки для учреждений и предприятий обслуживания</w:t>
      </w:r>
    </w:p>
    <w:p w:rsidR="00815D4A" w:rsidRDefault="00815D4A" w:rsidP="00815D4A">
      <w:pPr>
        <w:pStyle w:val="22"/>
        <w:ind w:left="0" w:firstLine="567"/>
        <w:jc w:val="both"/>
        <w:rPr>
          <w:rFonts w:ascii="Times New Roman" w:hAnsi="Times New Roman" w:cs="Times New Roman"/>
        </w:rPr>
      </w:pPr>
      <w:r>
        <w:rPr>
          <w:rFonts w:ascii="Times New Roman" w:hAnsi="Times New Roman" w:cs="Times New Roman"/>
        </w:rPr>
        <w:t>Таблица 65</w:t>
      </w:r>
    </w:p>
    <w:tbl>
      <w:tblPr>
        <w:tblW w:w="5000" w:type="pct"/>
        <w:tblLook w:val="0000"/>
      </w:tblPr>
      <w:tblGrid>
        <w:gridCol w:w="5051"/>
        <w:gridCol w:w="4086"/>
        <w:gridCol w:w="1851"/>
      </w:tblGrid>
      <w:tr w:rsidR="00815D4A">
        <w:trPr>
          <w:trHeight w:val="355"/>
        </w:trPr>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Учреждений и предприятий обслуживания</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Норма обеспеченности</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кол. мест парковки </w:t>
            </w:r>
          </w:p>
          <w:p w:rsidR="00815D4A" w:rsidRDefault="00815D4A">
            <w:pPr>
              <w:snapToGrid w:val="0"/>
              <w:jc w:val="both"/>
              <w:rPr>
                <w:lang w:eastAsia="en-US"/>
              </w:rPr>
            </w:pPr>
            <w:r>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20</w:t>
            </w:r>
          </w:p>
        </w:tc>
      </w:tr>
      <w:tr w:rsidR="00815D4A">
        <w:tc>
          <w:tcPr>
            <w:tcW w:w="2333"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ind w:right="-108"/>
              <w:jc w:val="both"/>
              <w:rPr>
                <w:lang w:eastAsia="en-US"/>
              </w:rPr>
            </w:pPr>
            <w:r>
              <w:t>Промышленные и коммунально-складские объекты</w:t>
            </w:r>
          </w:p>
        </w:tc>
        <w:tc>
          <w:tcPr>
            <w:tcW w:w="1894" w:type="pct"/>
            <w:tcBorders>
              <w:top w:val="single" w:sz="4" w:space="0" w:color="auto"/>
              <w:left w:val="single" w:sz="4" w:space="0" w:color="auto"/>
              <w:bottom w:val="single" w:sz="4" w:space="0" w:color="auto"/>
              <w:right w:val="single" w:sz="4" w:space="0" w:color="auto"/>
            </w:tcBorders>
            <w:vAlign w:val="center"/>
          </w:tcPr>
          <w:p w:rsidR="00815D4A" w:rsidRDefault="00815D4A">
            <w:pPr>
              <w:snapToGrid w:val="0"/>
              <w:jc w:val="both"/>
              <w:rPr>
                <w:lang w:eastAsia="en-US"/>
              </w:rPr>
            </w:pPr>
            <w:r>
              <w:t xml:space="preserve">кол. мест парковки </w:t>
            </w:r>
          </w:p>
          <w:p w:rsidR="00815D4A" w:rsidRDefault="00815D4A">
            <w:pPr>
              <w:snapToGrid w:val="0"/>
              <w:jc w:val="both"/>
              <w:rPr>
                <w:lang w:eastAsia="en-US"/>
              </w:rPr>
            </w:pPr>
            <w:r>
              <w:t>на 100 работников</w:t>
            </w:r>
          </w:p>
        </w:tc>
        <w:tc>
          <w:tcPr>
            <w:tcW w:w="77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10-15</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Поликлиники</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10-20</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10-15</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Рыночные комплексы</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кол. мест парковки </w:t>
            </w:r>
          </w:p>
          <w:p w:rsidR="00815D4A" w:rsidRDefault="00815D4A">
            <w:pPr>
              <w:jc w:val="both"/>
              <w:rPr>
                <w:lang w:eastAsia="en-US"/>
              </w:rPr>
            </w:pPr>
            <w:r>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20-25</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Предприятия общественного питания</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10-15</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Гостиницы </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10-20</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Парки</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кол. мест парковки </w:t>
            </w:r>
          </w:p>
          <w:p w:rsidR="00815D4A" w:rsidRDefault="00815D4A">
            <w:pPr>
              <w:jc w:val="both"/>
              <w:rPr>
                <w:lang w:eastAsia="en-US"/>
              </w:rPr>
            </w:pPr>
            <w:r>
              <w:t>на 100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5-7</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Вокзалы всех видов транспорта</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пассаж. дальнего и местного сообщений, 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10-15</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10-15</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Дома и базы отдыха и санатории</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отдыхающ.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5-10</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Береговые базы маломерного флота</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10-15</w:t>
            </w:r>
          </w:p>
        </w:tc>
      </w:tr>
      <w:tr w:rsidR="00815D4A">
        <w:tc>
          <w:tcPr>
            <w:tcW w:w="233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Садоводческие и огороднические объединения</w:t>
            </w:r>
          </w:p>
        </w:tc>
        <w:tc>
          <w:tcPr>
            <w:tcW w:w="189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 мест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Примечания</w:t>
      </w: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93 Нормативов исходя из количества машино-мест.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Pr>
            <w:rFonts w:ascii="Times New Roman" w:hAnsi="Times New Roman" w:cs="Times New Roman"/>
          </w:rPr>
          <w:t>1000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от них, и не нарушать целостный характер исторической среды. </w:t>
      </w:r>
    </w:p>
    <w:p w:rsidR="00815D4A" w:rsidRDefault="00815D4A" w:rsidP="00815D4A">
      <w:pPr>
        <w:ind w:right="-143" w:firstLine="567"/>
        <w:jc w:val="both"/>
      </w:pPr>
      <w:r>
        <w:t>5. Число машино-мест следует принимать при уровнях автомобилизации, определенных на расчетный срок.</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8.2.4. Расстояние пешеходных подходов от стоянок для временного хранения легковых автомобилей следует принимать, не более:</w:t>
      </w:r>
    </w:p>
    <w:p w:rsidR="00815D4A" w:rsidRDefault="00815D4A" w:rsidP="00815D4A">
      <w:pPr>
        <w:pStyle w:val="2"/>
        <w:numPr>
          <w:ilvl w:val="0"/>
          <w:numId w:val="0"/>
        </w:numPr>
        <w:ind w:firstLine="567"/>
        <w:jc w:val="both"/>
      </w:pPr>
      <w:r>
        <w:t xml:space="preserve">- до входов в жилые дома - </w:t>
      </w:r>
      <w:smartTag w:uri="urn:schemas-microsoft-com:office:smarttags" w:element="metricconverter">
        <w:smartTagPr>
          <w:attr w:name="ProductID" w:val="100 м"/>
        </w:smartTagPr>
        <w:r>
          <w:t>100 м</w:t>
        </w:r>
      </w:smartTag>
      <w:r>
        <w:t>;</w:t>
      </w:r>
    </w:p>
    <w:p w:rsidR="00815D4A" w:rsidRDefault="00815D4A" w:rsidP="00815D4A">
      <w:pPr>
        <w:pStyle w:val="2"/>
        <w:numPr>
          <w:ilvl w:val="0"/>
          <w:numId w:val="0"/>
        </w:numPr>
        <w:ind w:firstLine="567"/>
        <w:jc w:val="both"/>
      </w:pPr>
      <w:r>
        <w:t xml:space="preserve">- 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t>150 м</w:t>
        </w:r>
      </w:smartTag>
      <w:r>
        <w:t>;</w:t>
      </w:r>
    </w:p>
    <w:p w:rsidR="00815D4A" w:rsidRDefault="00815D4A" w:rsidP="00815D4A">
      <w:pPr>
        <w:pStyle w:val="2"/>
        <w:numPr>
          <w:ilvl w:val="0"/>
          <w:numId w:val="0"/>
        </w:numPr>
        <w:ind w:firstLine="567"/>
        <w:jc w:val="both"/>
      </w:pPr>
      <w: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t>250 м</w:t>
        </w:r>
      </w:smartTag>
      <w:r>
        <w:t>;</w:t>
      </w:r>
    </w:p>
    <w:p w:rsidR="00815D4A" w:rsidRDefault="00815D4A" w:rsidP="00815D4A">
      <w:pPr>
        <w:pStyle w:val="2"/>
        <w:numPr>
          <w:ilvl w:val="0"/>
          <w:numId w:val="0"/>
        </w:numPr>
        <w:ind w:firstLine="567"/>
        <w:jc w:val="both"/>
      </w:pPr>
      <w:r>
        <w:t xml:space="preserve">- до входов в парки, на выставки и стадионы - </w:t>
      </w:r>
      <w:smartTag w:uri="urn:schemas-microsoft-com:office:smarttags" w:element="metricconverter">
        <w:smartTagPr>
          <w:attr w:name="ProductID" w:val="400 м"/>
        </w:smartTagPr>
        <w:r>
          <w:t>400 м</w:t>
        </w:r>
      </w:smartTag>
      <w: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3"/>
        <w:gridCol w:w="1776"/>
        <w:gridCol w:w="1989"/>
        <w:gridCol w:w="2490"/>
      </w:tblGrid>
      <w:tr w:rsidR="00815D4A">
        <w:tc>
          <w:tcPr>
            <w:tcW w:w="2154"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Здания, участки</w:t>
            </w:r>
          </w:p>
        </w:tc>
        <w:tc>
          <w:tcPr>
            <w:tcW w:w="2846"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Расстояние, м от гаражных сооружений и открытых стоянок при числе автомобилей</w:t>
            </w:r>
          </w:p>
        </w:tc>
      </w:tr>
      <w:tr w:rsidR="00815D4A">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80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 и менее</w:t>
            </w:r>
          </w:p>
        </w:tc>
        <w:tc>
          <w:tcPr>
            <w:tcW w:w="90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11-50</w:t>
            </w:r>
          </w:p>
        </w:tc>
        <w:tc>
          <w:tcPr>
            <w:tcW w:w="113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51-100</w:t>
            </w:r>
          </w:p>
        </w:tc>
      </w:tr>
      <w:tr w:rsidR="00815D4A">
        <w:trPr>
          <w:trHeight w:val="379"/>
        </w:trPr>
        <w:tc>
          <w:tcPr>
            <w:tcW w:w="215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xml:space="preserve">Жилые дома </w:t>
            </w:r>
          </w:p>
        </w:tc>
        <w:tc>
          <w:tcPr>
            <w:tcW w:w="80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w:t>
            </w:r>
          </w:p>
        </w:tc>
        <w:tc>
          <w:tcPr>
            <w:tcW w:w="90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15</w:t>
            </w:r>
          </w:p>
        </w:tc>
        <w:tc>
          <w:tcPr>
            <w:tcW w:w="113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25</w:t>
            </w:r>
          </w:p>
        </w:tc>
      </w:tr>
      <w:tr w:rsidR="00815D4A">
        <w:trPr>
          <w:trHeight w:val="411"/>
        </w:trPr>
        <w:tc>
          <w:tcPr>
            <w:tcW w:w="215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Торцы жилых домов без окон</w:t>
            </w:r>
          </w:p>
        </w:tc>
        <w:tc>
          <w:tcPr>
            <w:tcW w:w="80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w:t>
            </w:r>
          </w:p>
        </w:tc>
        <w:tc>
          <w:tcPr>
            <w:tcW w:w="90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w:t>
            </w:r>
          </w:p>
        </w:tc>
        <w:tc>
          <w:tcPr>
            <w:tcW w:w="113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15</w:t>
            </w:r>
          </w:p>
        </w:tc>
      </w:tr>
      <w:tr w:rsidR="00815D4A">
        <w:trPr>
          <w:trHeight w:val="411"/>
        </w:trPr>
        <w:tc>
          <w:tcPr>
            <w:tcW w:w="215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Общеобразовательные здания</w:t>
            </w:r>
          </w:p>
        </w:tc>
        <w:tc>
          <w:tcPr>
            <w:tcW w:w="80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w:t>
            </w:r>
          </w:p>
        </w:tc>
        <w:tc>
          <w:tcPr>
            <w:tcW w:w="90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w:t>
            </w:r>
          </w:p>
        </w:tc>
        <w:tc>
          <w:tcPr>
            <w:tcW w:w="113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15</w:t>
            </w:r>
          </w:p>
        </w:tc>
      </w:tr>
      <w:tr w:rsidR="00815D4A">
        <w:trPr>
          <w:trHeight w:val="411"/>
        </w:trPr>
        <w:tc>
          <w:tcPr>
            <w:tcW w:w="215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p>
        </w:tc>
        <w:tc>
          <w:tcPr>
            <w:tcW w:w="80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p>
        </w:tc>
        <w:tc>
          <w:tcPr>
            <w:tcW w:w="113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p>
        </w:tc>
      </w:tr>
      <w:tr w:rsidR="00815D4A">
        <w:tc>
          <w:tcPr>
            <w:tcW w:w="215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Общеобразовательные школы и детские дошкольные учреждения</w:t>
            </w:r>
          </w:p>
        </w:tc>
        <w:tc>
          <w:tcPr>
            <w:tcW w:w="80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15</w:t>
            </w:r>
          </w:p>
        </w:tc>
        <w:tc>
          <w:tcPr>
            <w:tcW w:w="90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25</w:t>
            </w:r>
          </w:p>
        </w:tc>
        <w:tc>
          <w:tcPr>
            <w:tcW w:w="113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25</w:t>
            </w:r>
          </w:p>
        </w:tc>
      </w:tr>
      <w:tr w:rsidR="00815D4A">
        <w:tc>
          <w:tcPr>
            <w:tcW w:w="2154"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Лечебные учреждения со стационаром</w:t>
            </w:r>
          </w:p>
        </w:tc>
        <w:tc>
          <w:tcPr>
            <w:tcW w:w="808"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25</w:t>
            </w:r>
          </w:p>
        </w:tc>
        <w:tc>
          <w:tcPr>
            <w:tcW w:w="90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50</w:t>
            </w:r>
          </w:p>
        </w:tc>
        <w:tc>
          <w:tcPr>
            <w:tcW w:w="1133"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w:t>
            </w:r>
          </w:p>
        </w:tc>
      </w:tr>
    </w:tbl>
    <w:p w:rsidR="00815D4A" w:rsidRDefault="00815D4A" w:rsidP="00815D4A">
      <w:pPr>
        <w:ind w:right="-143" w:firstLine="567"/>
        <w:jc w:val="both"/>
        <w:rPr>
          <w:lang w:eastAsia="en-US"/>
        </w:rPr>
      </w:pPr>
      <w:r>
        <w:t>* Определяется по согласованию с органами Государственного санитарно – эпидемиологического надзора.</w:t>
      </w:r>
    </w:p>
    <w:p w:rsidR="00815D4A" w:rsidRDefault="00815D4A" w:rsidP="00815D4A">
      <w:pPr>
        <w:ind w:right="-143" w:firstLine="567"/>
        <w:jc w:val="both"/>
      </w:pPr>
      <w:r>
        <w:t xml:space="preserve">** Для зданий гаражей </w:t>
      </w:r>
      <w:r>
        <w:rPr>
          <w:lang w:val="en-US"/>
        </w:rPr>
        <w:t>III</w:t>
      </w:r>
      <w:r>
        <w:t xml:space="preserve"> – </w:t>
      </w:r>
      <w:r>
        <w:rPr>
          <w:lang w:val="en-US"/>
        </w:rPr>
        <w:t>V</w:t>
      </w:r>
      <w:r>
        <w:t xml:space="preserve"> степеней огнестойкости расстояния следует принимать не менее </w:t>
      </w:r>
      <w:smartTag w:uri="urn:schemas-microsoft-com:office:smarttags" w:element="metricconverter">
        <w:smartTagPr>
          <w:attr w:name="ProductID" w:val="12 м"/>
        </w:smartTagPr>
        <w:r>
          <w:t>12 м</w:t>
        </w:r>
      </w:smartTag>
      <w:r>
        <w:t>.</w:t>
      </w:r>
    </w:p>
    <w:p w:rsidR="00815D4A" w:rsidRDefault="00815D4A" w:rsidP="00815D4A">
      <w:pPr>
        <w:ind w:right="-143" w:firstLine="567"/>
        <w:jc w:val="both"/>
      </w:pPr>
      <w:r>
        <w:rPr>
          <w:u w:val="single"/>
        </w:rPr>
        <w:t>Примечание</w:t>
      </w:r>
      <w:r>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815D4A" w:rsidRDefault="00815D4A" w:rsidP="00815D4A">
      <w:pPr>
        <w:ind w:right="-143" w:firstLine="567"/>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8.2.6. Размер земельного участка гаражей и стоянок автомобилей в зависимости от этажности</w:t>
      </w: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67</w:t>
      </w:r>
    </w:p>
    <w:tbl>
      <w:tblPr>
        <w:tblW w:w="5000" w:type="pct"/>
        <w:tblLook w:val="0000"/>
      </w:tblPr>
      <w:tblGrid>
        <w:gridCol w:w="4737"/>
        <w:gridCol w:w="3889"/>
        <w:gridCol w:w="2362"/>
      </w:tblGrid>
      <w:tr w:rsidR="00815D4A">
        <w:trPr>
          <w:trHeight w:val="313"/>
        </w:trPr>
        <w:tc>
          <w:tcPr>
            <w:tcW w:w="21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Этажность гаражного сооружения</w:t>
            </w:r>
          </w:p>
        </w:tc>
        <w:tc>
          <w:tcPr>
            <w:tcW w:w="1769"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Норма обеспеченности</w:t>
            </w:r>
          </w:p>
        </w:tc>
      </w:tr>
      <w:tr w:rsidR="00815D4A">
        <w:tc>
          <w:tcPr>
            <w:tcW w:w="215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Одноэтажное </w:t>
            </w:r>
          </w:p>
        </w:tc>
        <w:tc>
          <w:tcPr>
            <w:tcW w:w="176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30</w:t>
            </w:r>
          </w:p>
        </w:tc>
      </w:tr>
      <w:tr w:rsidR="00815D4A">
        <w:tc>
          <w:tcPr>
            <w:tcW w:w="215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 xml:space="preserve">Двухэтажное </w:t>
            </w:r>
          </w:p>
        </w:tc>
        <w:tc>
          <w:tcPr>
            <w:tcW w:w="176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20</w:t>
            </w:r>
          </w:p>
        </w:tc>
      </w:tr>
    </w:tbl>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8.2.7. Размер земельного участка гаражей и парков транспортных средств</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68</w:t>
      </w:r>
    </w:p>
    <w:tbl>
      <w:tblPr>
        <w:tblW w:w="5000" w:type="pct"/>
        <w:tblLook w:val="0000"/>
      </w:tblPr>
      <w:tblGrid>
        <w:gridCol w:w="3587"/>
        <w:gridCol w:w="2962"/>
        <w:gridCol w:w="2795"/>
        <w:gridCol w:w="1644"/>
      </w:tblGrid>
      <w:tr w:rsidR="00815D4A">
        <w:trPr>
          <w:trHeight w:val="313"/>
        </w:trPr>
        <w:tc>
          <w:tcPr>
            <w:tcW w:w="163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Объект</w:t>
            </w:r>
          </w:p>
        </w:tc>
        <w:tc>
          <w:tcPr>
            <w:tcW w:w="1348"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Расчетная единица</w:t>
            </w:r>
          </w:p>
        </w:tc>
        <w:tc>
          <w:tcPr>
            <w:tcW w:w="127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Площадь участка, га</w:t>
            </w:r>
          </w:p>
        </w:tc>
      </w:tr>
      <w:tr w:rsidR="00815D4A">
        <w:tc>
          <w:tcPr>
            <w:tcW w:w="1632"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Гаражи грузовых автомобилей</w:t>
            </w:r>
          </w:p>
        </w:tc>
        <w:tc>
          <w:tcPr>
            <w:tcW w:w="134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автомобиль</w:t>
            </w:r>
          </w:p>
        </w:tc>
        <w:tc>
          <w:tcPr>
            <w:tcW w:w="127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w:t>
            </w:r>
          </w:p>
          <w:p w:rsidR="00815D4A" w:rsidRDefault="00815D4A">
            <w:pPr>
              <w:jc w:val="both"/>
              <w:rPr>
                <w:lang w:eastAsia="en-US"/>
              </w:rPr>
            </w:pPr>
            <w:r>
              <w:t>200</w:t>
            </w:r>
          </w:p>
        </w:tc>
        <w:tc>
          <w:tcPr>
            <w:tcW w:w="749"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2</w:t>
            </w:r>
          </w:p>
          <w:p w:rsidR="00815D4A" w:rsidRDefault="00815D4A">
            <w:pPr>
              <w:jc w:val="both"/>
              <w:rPr>
                <w:lang w:eastAsia="en-US"/>
              </w:rPr>
            </w:pPr>
            <w:r>
              <w:t>3,5</w:t>
            </w:r>
          </w:p>
        </w:tc>
      </w:tr>
      <w:tr w:rsidR="00815D4A">
        <w:tc>
          <w:tcPr>
            <w:tcW w:w="1632"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Автобусные парки</w:t>
            </w:r>
          </w:p>
        </w:tc>
        <w:tc>
          <w:tcPr>
            <w:tcW w:w="1348"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автомобиль</w:t>
            </w:r>
          </w:p>
        </w:tc>
        <w:tc>
          <w:tcPr>
            <w:tcW w:w="127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w:t>
            </w:r>
          </w:p>
          <w:p w:rsidR="00815D4A" w:rsidRDefault="00815D4A">
            <w:pPr>
              <w:jc w:val="both"/>
              <w:rPr>
                <w:lang w:eastAsia="en-US"/>
              </w:rPr>
            </w:pPr>
            <w:r>
              <w:t>200</w:t>
            </w:r>
          </w:p>
        </w:tc>
        <w:tc>
          <w:tcPr>
            <w:tcW w:w="749" w:type="pc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2,3</w:t>
            </w:r>
          </w:p>
          <w:p w:rsidR="00815D4A" w:rsidRDefault="00815D4A">
            <w:pPr>
              <w:jc w:val="both"/>
              <w:rPr>
                <w:lang w:eastAsia="en-US"/>
              </w:rPr>
            </w:pPr>
            <w:r>
              <w:t>3,5</w:t>
            </w:r>
          </w:p>
        </w:tc>
      </w:tr>
    </w:tbl>
    <w:p w:rsidR="00815D4A" w:rsidRDefault="00815D4A" w:rsidP="00815D4A">
      <w:pPr>
        <w:pStyle w:val="aa"/>
        <w:spacing w:after="0"/>
        <w:ind w:firstLine="567"/>
        <w:jc w:val="both"/>
      </w:pPr>
      <w:r>
        <w:rPr>
          <w:u w:val="single"/>
        </w:rPr>
        <w:t>Примечание:</w:t>
      </w:r>
      <w:r>
        <w:t xml:space="preserve"> При соответствующем обосновании размеры земельных участков допускается уменьшать, но не более чем на 20%.</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8.2.8. Площадь участка для стоянки одного автотранспортного средства на открытых автостоянках следует принимать на одно машино-место: </w:t>
      </w:r>
    </w:p>
    <w:p w:rsidR="00815D4A" w:rsidRDefault="00815D4A" w:rsidP="00815D4A">
      <w:pPr>
        <w:ind w:firstLine="567"/>
        <w:jc w:val="both"/>
      </w:pPr>
      <w:r>
        <w:t>-   легковых автомобилей  – 25 (18)*</w:t>
      </w:r>
      <w:r>
        <w:rPr>
          <w:bCs/>
        </w:rPr>
        <w:t xml:space="preserve"> м2;</w:t>
      </w:r>
    </w:p>
    <w:p w:rsidR="00815D4A" w:rsidRDefault="00815D4A" w:rsidP="00815D4A">
      <w:pPr>
        <w:ind w:firstLine="567"/>
        <w:jc w:val="both"/>
      </w:pPr>
      <w:r>
        <w:t xml:space="preserve">-   автобусов – </w:t>
      </w:r>
      <w:smartTag w:uri="urn:schemas-microsoft-com:office:smarttags" w:element="metricconverter">
        <w:smartTagPr>
          <w:attr w:name="ProductID" w:val="40 м2"/>
        </w:smartTagPr>
        <w:r>
          <w:t>40</w:t>
        </w:r>
        <w:r>
          <w:rPr>
            <w:bCs/>
          </w:rPr>
          <w:t xml:space="preserve"> м2</w:t>
        </w:r>
      </w:smartTag>
      <w:r>
        <w:rPr>
          <w:bCs/>
        </w:rPr>
        <w:t>;</w:t>
      </w:r>
    </w:p>
    <w:p w:rsidR="00815D4A" w:rsidRDefault="00815D4A" w:rsidP="00815D4A">
      <w:pPr>
        <w:ind w:firstLine="567"/>
        <w:jc w:val="both"/>
      </w:pPr>
      <w:r>
        <w:t xml:space="preserve">-   велосипедов –  </w:t>
      </w:r>
      <w:smartTag w:uri="urn:schemas-microsoft-com:office:smarttags" w:element="metricconverter">
        <w:smartTagPr>
          <w:attr w:name="ProductID" w:val="0,9 м2"/>
        </w:smartTagPr>
        <w:r>
          <w:t>0,9</w:t>
        </w:r>
        <w:r>
          <w:rPr>
            <w:bCs/>
          </w:rPr>
          <w:t xml:space="preserve"> м2</w:t>
        </w:r>
      </w:smartTag>
      <w:r>
        <w:t>.</w:t>
      </w:r>
    </w:p>
    <w:p w:rsidR="00815D4A" w:rsidRDefault="00815D4A" w:rsidP="00815D4A">
      <w:pPr>
        <w:pStyle w:val="2"/>
        <w:numPr>
          <w:ilvl w:val="0"/>
          <w:numId w:val="0"/>
        </w:numPr>
        <w:ind w:firstLine="567"/>
        <w:jc w:val="both"/>
      </w:pPr>
      <w:r>
        <w:t>* В скобках – при примыкании участков для стоянки к проезжей части улиц и проездов.</w:t>
      </w:r>
    </w:p>
    <w:p w:rsidR="00815D4A" w:rsidRDefault="00815D4A" w:rsidP="00815D4A">
      <w:pPr>
        <w:pStyle w:val="2"/>
        <w:numPr>
          <w:ilvl w:val="0"/>
          <w:numId w:val="0"/>
        </w:numPr>
        <w:ind w:firstLine="567"/>
        <w:jc w:val="both"/>
      </w:pPr>
    </w:p>
    <w:p w:rsidR="00815D4A" w:rsidRDefault="00815D4A" w:rsidP="00815D4A">
      <w:pPr>
        <w:pStyle w:val="2"/>
        <w:numPr>
          <w:ilvl w:val="0"/>
          <w:numId w:val="0"/>
        </w:numPr>
        <w:ind w:firstLine="567"/>
        <w:jc w:val="both"/>
      </w:pPr>
      <w:r>
        <w:t xml:space="preserve">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w:t>
      </w:r>
      <w:smartTag w:uri="urn:schemas-microsoft-com:office:smarttags" w:element="metricconverter">
        <w:smartTagPr>
          <w:attr w:name="ProductID" w:val="15 м"/>
        </w:smartTagPr>
        <w:r>
          <w:t>15 м</w:t>
        </w:r>
      </w:smartTag>
      <w:r>
        <w:t>.</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8.2.10. Размер земельного участка автозаправочной станции (АЗС) (одна топливораздаточная колонка на 500-1200 автомобилей).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69</w:t>
      </w:r>
    </w:p>
    <w:tbl>
      <w:tblPr>
        <w:tblW w:w="5000" w:type="pct"/>
        <w:tblLook w:val="0000"/>
      </w:tblPr>
      <w:tblGrid>
        <w:gridCol w:w="4901"/>
        <w:gridCol w:w="3125"/>
        <w:gridCol w:w="2962"/>
      </w:tblGrid>
      <w:tr w:rsidR="00815D4A">
        <w:trPr>
          <w:trHeight w:val="345"/>
        </w:trPr>
        <w:tc>
          <w:tcPr>
            <w:tcW w:w="2230"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АЗС при количестве </w:t>
            </w:r>
          </w:p>
          <w:p w:rsidR="00815D4A" w:rsidRDefault="00815D4A">
            <w:pPr>
              <w:snapToGrid w:val="0"/>
              <w:jc w:val="both"/>
              <w:rPr>
                <w:lang w:eastAsia="en-US"/>
              </w:rPr>
            </w:pPr>
            <w:r>
              <w:t>топливораздаточных колонок</w:t>
            </w:r>
          </w:p>
        </w:tc>
        <w:tc>
          <w:tcPr>
            <w:tcW w:w="142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Размер земельного участка</w:t>
            </w:r>
          </w:p>
        </w:tc>
      </w:tr>
      <w:tr w:rsidR="00815D4A">
        <w:tc>
          <w:tcPr>
            <w:tcW w:w="2230"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на 2 колонки</w:t>
            </w:r>
          </w:p>
        </w:tc>
        <w:tc>
          <w:tcPr>
            <w:tcW w:w="142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0,1</w:t>
            </w:r>
          </w:p>
        </w:tc>
      </w:tr>
      <w:tr w:rsidR="00815D4A">
        <w:tc>
          <w:tcPr>
            <w:tcW w:w="2230"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5 колонок</w:t>
            </w:r>
          </w:p>
        </w:tc>
        <w:tc>
          <w:tcPr>
            <w:tcW w:w="142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0,2</w:t>
            </w:r>
          </w:p>
        </w:tc>
      </w:tr>
      <w:tr w:rsidR="00815D4A">
        <w:tc>
          <w:tcPr>
            <w:tcW w:w="2230"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7 колонок</w:t>
            </w:r>
          </w:p>
        </w:tc>
        <w:tc>
          <w:tcPr>
            <w:tcW w:w="142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0,3</w:t>
            </w:r>
          </w:p>
        </w:tc>
      </w:tr>
    </w:tbl>
    <w:p w:rsidR="00815D4A" w:rsidRDefault="00815D4A" w:rsidP="00815D4A">
      <w:pPr>
        <w:pStyle w:val="ac"/>
        <w:spacing w:after="0"/>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w:t>
      </w:r>
    </w:p>
    <w:p w:rsidR="00815D4A" w:rsidRDefault="00815D4A" w:rsidP="00815D4A">
      <w:pPr>
        <w:pStyle w:val="ad"/>
        <w:spacing w:after="0"/>
        <w:ind w:left="0" w:firstLine="567"/>
        <w:jc w:val="both"/>
        <w:rPr>
          <w:rFonts w:ascii="Times New Roman" w:hAnsi="Times New Roman" w:cs="Times New Roman"/>
        </w:rPr>
      </w:pPr>
      <w:r>
        <w:rPr>
          <w:rFonts w:ascii="Times New Roman" w:hAnsi="Times New Roman" w:cs="Times New Roman"/>
        </w:rPr>
        <w:t>* - расстояние следует определять от топливораздаточных колонок и подземных топливных резервуаров.</w:t>
      </w:r>
    </w:p>
    <w:p w:rsidR="00815D4A" w:rsidRDefault="00815D4A" w:rsidP="00815D4A">
      <w:pPr>
        <w:pStyle w:val="ad"/>
        <w:spacing w:after="0"/>
        <w:ind w:left="0"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68</w:t>
      </w:r>
    </w:p>
    <w:tbl>
      <w:tblPr>
        <w:tblW w:w="5000" w:type="pct"/>
        <w:tblLook w:val="0000"/>
      </w:tblPr>
      <w:tblGrid>
        <w:gridCol w:w="3421"/>
        <w:gridCol w:w="2776"/>
        <w:gridCol w:w="2488"/>
        <w:gridCol w:w="2303"/>
      </w:tblGrid>
      <w:tr w:rsidR="00815D4A">
        <w:tc>
          <w:tcPr>
            <w:tcW w:w="1557"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Интенсивность движения,</w:t>
            </w:r>
          </w:p>
          <w:p w:rsidR="00815D4A" w:rsidRDefault="00815D4A">
            <w:pPr>
              <w:jc w:val="both"/>
              <w:rPr>
                <w:lang w:eastAsia="en-US"/>
              </w:rPr>
            </w:pPr>
            <w:r>
              <w:t>трансп. ед./сут</w:t>
            </w:r>
          </w:p>
        </w:tc>
        <w:tc>
          <w:tcPr>
            <w:tcW w:w="126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Мощность АЗС, заправок в сутки</w:t>
            </w:r>
          </w:p>
        </w:tc>
        <w:tc>
          <w:tcPr>
            <w:tcW w:w="113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Размещение АЗС</w:t>
            </w:r>
          </w:p>
        </w:tc>
      </w:tr>
      <w:tr w:rsidR="00815D4A">
        <w:tc>
          <w:tcPr>
            <w:tcW w:w="155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Свыше 1000 до 2000</w:t>
            </w:r>
          </w:p>
        </w:tc>
        <w:tc>
          <w:tcPr>
            <w:tcW w:w="126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250</w:t>
            </w:r>
          </w:p>
        </w:tc>
        <w:tc>
          <w:tcPr>
            <w:tcW w:w="113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Одностороннее</w:t>
            </w:r>
          </w:p>
        </w:tc>
      </w:tr>
      <w:tr w:rsidR="00815D4A">
        <w:tc>
          <w:tcPr>
            <w:tcW w:w="155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Свыше 2000 до 3000</w:t>
            </w:r>
          </w:p>
        </w:tc>
        <w:tc>
          <w:tcPr>
            <w:tcW w:w="126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500</w:t>
            </w:r>
          </w:p>
        </w:tc>
        <w:tc>
          <w:tcPr>
            <w:tcW w:w="113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Одностороннее</w:t>
            </w:r>
          </w:p>
        </w:tc>
      </w:tr>
      <w:tr w:rsidR="00815D4A">
        <w:tc>
          <w:tcPr>
            <w:tcW w:w="155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Свыше 3000 до 5000</w:t>
            </w:r>
          </w:p>
        </w:tc>
        <w:tc>
          <w:tcPr>
            <w:tcW w:w="126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750</w:t>
            </w:r>
          </w:p>
        </w:tc>
        <w:tc>
          <w:tcPr>
            <w:tcW w:w="113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Одностороннее</w:t>
            </w:r>
          </w:p>
        </w:tc>
      </w:tr>
    </w:tbl>
    <w:p w:rsidR="00815D4A" w:rsidRDefault="00815D4A" w:rsidP="00815D4A">
      <w:pPr>
        <w:pStyle w:val="a9"/>
        <w:ind w:firstLine="567"/>
        <w:jc w:val="both"/>
        <w:rPr>
          <w:b w:val="0"/>
          <w:sz w:val="24"/>
          <w:szCs w:val="24"/>
        </w:rPr>
      </w:pPr>
      <w:r>
        <w:rPr>
          <w:b w:val="0"/>
          <w:sz w:val="24"/>
          <w:szCs w:val="24"/>
          <w:u w:val="single"/>
        </w:rPr>
        <w:t>Примечание</w:t>
      </w:r>
      <w:r>
        <w:rPr>
          <w:b w:val="0"/>
          <w:sz w:val="24"/>
          <w:szCs w:val="24"/>
        </w:rPr>
        <w:t>:  АЗС следует размещать:</w:t>
      </w:r>
    </w:p>
    <w:p w:rsidR="00815D4A" w:rsidRDefault="00815D4A" w:rsidP="00815D4A">
      <w:pPr>
        <w:pStyle w:val="22"/>
        <w:numPr>
          <w:ilvl w:val="0"/>
          <w:numId w:val="3"/>
        </w:numPr>
        <w:suppressAutoHyphens/>
        <w:ind w:left="0" w:firstLine="567"/>
        <w:jc w:val="both"/>
        <w:rPr>
          <w:rFonts w:ascii="Times New Roman" w:hAnsi="Times New Roman" w:cs="Times New Roman"/>
        </w:rPr>
      </w:pPr>
      <w:r>
        <w:rPr>
          <w:rFonts w:ascii="Times New Roman" w:hAnsi="Times New Roman" w:cs="Times New Roman"/>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Pr>
            <w:rFonts w:ascii="Times New Roman" w:hAnsi="Times New Roman" w:cs="Times New Roman"/>
          </w:rPr>
          <w:t>1000 м</w:t>
        </w:r>
      </w:smartTag>
      <w:r>
        <w:rPr>
          <w:rFonts w:ascii="Times New Roman" w:hAnsi="Times New Roman" w:cs="Times New Roman"/>
        </w:rPr>
        <w:t xml:space="preserve">, на выпуклых кривых в продольном профиле радиусом более </w:t>
      </w:r>
      <w:smartTag w:uri="urn:schemas-microsoft-com:office:smarttags" w:element="metricconverter">
        <w:smartTagPr>
          <w:attr w:name="ProductID" w:val="10000 м"/>
        </w:smartTagPr>
        <w:r>
          <w:rPr>
            <w:rFonts w:ascii="Times New Roman" w:hAnsi="Times New Roman" w:cs="Times New Roman"/>
          </w:rPr>
          <w:t>10000 м</w:t>
        </w:r>
      </w:smartTag>
      <w:r>
        <w:rPr>
          <w:rFonts w:ascii="Times New Roman" w:hAnsi="Times New Roman" w:cs="Times New Roman"/>
        </w:rPr>
        <w:t>;</w:t>
      </w:r>
    </w:p>
    <w:p w:rsidR="00815D4A" w:rsidRDefault="00815D4A" w:rsidP="00815D4A">
      <w:pPr>
        <w:pStyle w:val="22"/>
        <w:numPr>
          <w:ilvl w:val="0"/>
          <w:numId w:val="3"/>
        </w:numPr>
        <w:suppressAutoHyphens/>
        <w:ind w:left="0" w:firstLine="567"/>
        <w:jc w:val="both"/>
        <w:rPr>
          <w:rFonts w:ascii="Times New Roman" w:hAnsi="Times New Roman" w:cs="Times New Roman"/>
        </w:rPr>
      </w:pPr>
      <w:r>
        <w:rPr>
          <w:rFonts w:ascii="Times New Roman" w:hAnsi="Times New Roman" w:cs="Times New Roman"/>
        </w:rPr>
        <w:t xml:space="preserve">не ближе </w:t>
      </w:r>
      <w:smartTag w:uri="urn:schemas-microsoft-com:office:smarttags" w:element="metricconverter">
        <w:smartTagPr>
          <w:attr w:name="ProductID" w:val="250 м"/>
        </w:smartTagPr>
        <w:r>
          <w:rPr>
            <w:rFonts w:ascii="Times New Roman" w:hAnsi="Times New Roman" w:cs="Times New Roman"/>
          </w:rPr>
          <w:t>250 м</w:t>
        </w:r>
      </w:smartTag>
      <w:r>
        <w:rPr>
          <w:rFonts w:ascii="Times New Roman" w:hAnsi="Times New Roman" w:cs="Times New Roman"/>
        </w:rPr>
        <w:t xml:space="preserve"> от железнодорожных переездов, не ближе </w:t>
      </w:r>
      <w:smartTag w:uri="urn:schemas-microsoft-com:office:smarttags" w:element="metricconverter">
        <w:smartTagPr>
          <w:attr w:name="ProductID" w:val="1000 м"/>
        </w:smartTagPr>
        <w:r>
          <w:rPr>
            <w:rFonts w:ascii="Times New Roman" w:hAnsi="Times New Roman" w:cs="Times New Roman"/>
          </w:rPr>
          <w:t>1000 м</w:t>
        </w:r>
      </w:smartTag>
      <w:r>
        <w:rPr>
          <w:rFonts w:ascii="Times New Roman" w:hAnsi="Times New Roman" w:cs="Times New Roman"/>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p>
    <w:p w:rsidR="00815D4A" w:rsidRDefault="00815D4A" w:rsidP="00815D4A">
      <w:pPr>
        <w:pStyle w:val="22"/>
        <w:ind w:left="0"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8.2.13. Размер земельного участка станции технического обслуживания (СТО) (Один пост на 100-200 автомобилей)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69</w:t>
      </w:r>
    </w:p>
    <w:tbl>
      <w:tblPr>
        <w:tblW w:w="5000" w:type="pct"/>
        <w:tblLook w:val="0000"/>
      </w:tblPr>
      <w:tblGrid>
        <w:gridCol w:w="5395"/>
        <w:gridCol w:w="3125"/>
        <w:gridCol w:w="2468"/>
      </w:tblGrid>
      <w:tr w:rsidR="00815D4A">
        <w:trPr>
          <w:trHeight w:val="345"/>
        </w:trPr>
        <w:tc>
          <w:tcPr>
            <w:tcW w:w="2455"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lastRenderedPageBreak/>
              <w:t>СТО при количестве постов</w:t>
            </w:r>
          </w:p>
        </w:tc>
        <w:tc>
          <w:tcPr>
            <w:tcW w:w="142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Размер земельного участка</w:t>
            </w:r>
          </w:p>
        </w:tc>
      </w:tr>
      <w:tr w:rsidR="00815D4A">
        <w:tc>
          <w:tcPr>
            <w:tcW w:w="245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на 10 постов</w:t>
            </w:r>
          </w:p>
        </w:tc>
        <w:tc>
          <w:tcPr>
            <w:tcW w:w="142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1,0</w:t>
            </w:r>
          </w:p>
        </w:tc>
      </w:tr>
      <w:tr w:rsidR="00815D4A">
        <w:trPr>
          <w:trHeight w:val="243"/>
        </w:trPr>
        <w:tc>
          <w:tcPr>
            <w:tcW w:w="2455"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15 постов</w:t>
            </w:r>
          </w:p>
        </w:tc>
        <w:tc>
          <w:tcPr>
            <w:tcW w:w="1422"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1,5</w:t>
            </w:r>
          </w:p>
        </w:tc>
      </w:tr>
    </w:tbl>
    <w:p w:rsidR="00815D4A" w:rsidRDefault="00815D4A" w:rsidP="00815D4A">
      <w:pPr>
        <w:pStyle w:val="2"/>
        <w:numPr>
          <w:ilvl w:val="0"/>
          <w:numId w:val="0"/>
        </w:numPr>
        <w:ind w:firstLine="567"/>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70</w:t>
      </w:r>
    </w:p>
    <w:tbl>
      <w:tblPr>
        <w:tblW w:w="5000" w:type="pct"/>
        <w:tblLook w:val="0000"/>
      </w:tblPr>
      <w:tblGrid>
        <w:gridCol w:w="2761"/>
        <w:gridCol w:w="1152"/>
        <w:gridCol w:w="1152"/>
        <w:gridCol w:w="1152"/>
        <w:gridCol w:w="1316"/>
        <w:gridCol w:w="1152"/>
        <w:gridCol w:w="2303"/>
      </w:tblGrid>
      <w:tr w:rsidR="00815D4A">
        <w:trPr>
          <w:cantSplit/>
          <w:trHeight w:val="783"/>
        </w:trPr>
        <w:tc>
          <w:tcPr>
            <w:tcW w:w="1257" w:type="pct"/>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Интенсивность движения,</w:t>
            </w:r>
          </w:p>
          <w:p w:rsidR="00815D4A" w:rsidRDefault="00815D4A">
            <w:pPr>
              <w:jc w:val="both"/>
              <w:rPr>
                <w:lang w:eastAsia="en-US"/>
              </w:rPr>
            </w:pPr>
            <w:r>
              <w:t>трансп. ед./сут</w:t>
            </w:r>
          </w:p>
        </w:tc>
        <w:tc>
          <w:tcPr>
            <w:tcW w:w="2695" w:type="pct"/>
            <w:gridSpan w:val="5"/>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Число постов на СТО в зависимости от расстояния между ними, км</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Размещение СТО</w:t>
            </w:r>
          </w:p>
        </w:tc>
      </w:tr>
      <w:tr w:rsidR="00815D4A">
        <w:trPr>
          <w:cantSplit/>
          <w:trHeight w:hRule="exact" w:val="462"/>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80</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100</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150</w:t>
            </w:r>
          </w:p>
        </w:tc>
        <w:tc>
          <w:tcPr>
            <w:tcW w:w="599"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200</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250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Height w:val="241"/>
        </w:trPr>
        <w:tc>
          <w:tcPr>
            <w:tcW w:w="125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1000</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52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1</w:t>
            </w:r>
          </w:p>
        </w:tc>
        <w:tc>
          <w:tcPr>
            <w:tcW w:w="59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w:t>
            </w:r>
          </w:p>
        </w:tc>
        <w:tc>
          <w:tcPr>
            <w:tcW w:w="52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Одностороннее</w:t>
            </w:r>
          </w:p>
        </w:tc>
      </w:tr>
      <w:tr w:rsidR="00815D4A">
        <w:trPr>
          <w:cantSplit/>
          <w:trHeight w:hRule="exact" w:val="241"/>
        </w:trPr>
        <w:tc>
          <w:tcPr>
            <w:tcW w:w="125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2000</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w:t>
            </w:r>
          </w:p>
        </w:tc>
        <w:tc>
          <w:tcPr>
            <w:tcW w:w="52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2</w:t>
            </w:r>
          </w:p>
        </w:tc>
        <w:tc>
          <w:tcPr>
            <w:tcW w:w="59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w:t>
            </w:r>
          </w:p>
        </w:tc>
        <w:tc>
          <w:tcPr>
            <w:tcW w:w="52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Height w:hRule="exact" w:val="241"/>
        </w:trPr>
        <w:tc>
          <w:tcPr>
            <w:tcW w:w="125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3000</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w:t>
            </w:r>
          </w:p>
        </w:tc>
        <w:tc>
          <w:tcPr>
            <w:tcW w:w="52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w:t>
            </w:r>
          </w:p>
        </w:tc>
        <w:tc>
          <w:tcPr>
            <w:tcW w:w="59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3</w:t>
            </w:r>
          </w:p>
        </w:tc>
        <w:tc>
          <w:tcPr>
            <w:tcW w:w="52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Height w:hRule="exact" w:val="241"/>
        </w:trPr>
        <w:tc>
          <w:tcPr>
            <w:tcW w:w="1257"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4000</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w:t>
            </w:r>
          </w:p>
        </w:tc>
        <w:tc>
          <w:tcPr>
            <w:tcW w:w="52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3</w:t>
            </w:r>
          </w:p>
        </w:tc>
        <w:tc>
          <w:tcPr>
            <w:tcW w:w="52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599"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524"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pStyle w:val="2"/>
        <w:numPr>
          <w:ilvl w:val="0"/>
          <w:numId w:val="0"/>
        </w:numPr>
        <w:ind w:firstLine="567"/>
        <w:jc w:val="both"/>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0"/>
        <w:gridCol w:w="2883"/>
        <w:gridCol w:w="1725"/>
      </w:tblGrid>
      <w:tr w:rsidR="00815D4A">
        <w:tc>
          <w:tcPr>
            <w:tcW w:w="2903"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Здания, участки</w:t>
            </w:r>
          </w:p>
        </w:tc>
        <w:tc>
          <w:tcPr>
            <w:tcW w:w="2097" w:type="pct"/>
            <w:gridSpan w:val="2"/>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Расстояние, м от станций технического обслуживания при числе постов</w:t>
            </w:r>
          </w:p>
        </w:tc>
      </w:tr>
      <w:tr w:rsidR="00815D4A">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31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 и менее</w:t>
            </w:r>
          </w:p>
        </w:tc>
        <w:tc>
          <w:tcPr>
            <w:tcW w:w="78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11-30</w:t>
            </w:r>
          </w:p>
        </w:tc>
      </w:tr>
      <w:tr w:rsidR="00815D4A">
        <w:tc>
          <w:tcPr>
            <w:tcW w:w="290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Жилые дома</w:t>
            </w:r>
          </w:p>
        </w:tc>
        <w:tc>
          <w:tcPr>
            <w:tcW w:w="1312"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50</w:t>
            </w:r>
          </w:p>
        </w:tc>
        <w:tc>
          <w:tcPr>
            <w:tcW w:w="78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100</w:t>
            </w:r>
          </w:p>
        </w:tc>
      </w:tr>
      <w:tr w:rsidR="00815D4A">
        <w:tc>
          <w:tcPr>
            <w:tcW w:w="290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Торцы жилых домов без окон</w:t>
            </w:r>
          </w:p>
        </w:tc>
        <w:tc>
          <w:tcPr>
            <w:tcW w:w="1312"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50</w:t>
            </w:r>
          </w:p>
        </w:tc>
        <w:tc>
          <w:tcPr>
            <w:tcW w:w="78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100</w:t>
            </w:r>
          </w:p>
        </w:tc>
      </w:tr>
      <w:tr w:rsidR="00815D4A">
        <w:tc>
          <w:tcPr>
            <w:tcW w:w="290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Общественные здания</w:t>
            </w:r>
          </w:p>
        </w:tc>
        <w:tc>
          <w:tcPr>
            <w:tcW w:w="1312"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15</w:t>
            </w:r>
          </w:p>
        </w:tc>
        <w:tc>
          <w:tcPr>
            <w:tcW w:w="78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20</w:t>
            </w:r>
          </w:p>
        </w:tc>
      </w:tr>
      <w:tr w:rsidR="00815D4A">
        <w:tc>
          <w:tcPr>
            <w:tcW w:w="290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Общеобразовательные школы и детские дошкольные учреждения</w:t>
            </w:r>
          </w:p>
        </w:tc>
        <w:tc>
          <w:tcPr>
            <w:tcW w:w="1312"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50</w:t>
            </w:r>
          </w:p>
        </w:tc>
        <w:tc>
          <w:tcPr>
            <w:tcW w:w="78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w:t>
            </w:r>
          </w:p>
        </w:tc>
      </w:tr>
      <w:tr w:rsidR="00815D4A">
        <w:tc>
          <w:tcPr>
            <w:tcW w:w="2903"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Лечебные учреждения со стационаром</w:t>
            </w:r>
          </w:p>
        </w:tc>
        <w:tc>
          <w:tcPr>
            <w:tcW w:w="1312"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50</w:t>
            </w:r>
          </w:p>
        </w:tc>
        <w:tc>
          <w:tcPr>
            <w:tcW w:w="785"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u w:val="single"/>
        </w:rPr>
        <w:t>Примечание</w:t>
      </w:r>
      <w:r>
        <w:rPr>
          <w:rFonts w:ascii="Times New Roman" w:hAnsi="Times New Roman" w:cs="Times New Roman"/>
        </w:rPr>
        <w:t xml:space="preserve">: Расстояния определяются по согласованию с органами Роспотребнадзора.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8.2.16. Расстояния между площадками отдыха вне пределов населенных пунктов на автомобильных дорогах различных категорий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72</w:t>
      </w:r>
    </w:p>
    <w:tbl>
      <w:tblPr>
        <w:tblW w:w="5000" w:type="pct"/>
        <w:tblLook w:val="0000"/>
      </w:tblPr>
      <w:tblGrid>
        <w:gridCol w:w="2841"/>
        <w:gridCol w:w="3525"/>
        <w:gridCol w:w="4622"/>
      </w:tblGrid>
      <w:tr w:rsidR="00815D4A">
        <w:tc>
          <w:tcPr>
            <w:tcW w:w="129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Категория дорог</w:t>
            </w:r>
          </w:p>
        </w:tc>
        <w:tc>
          <w:tcPr>
            <w:tcW w:w="160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Расстояние между площадками отдыха, км</w:t>
            </w:r>
          </w:p>
        </w:tc>
        <w:tc>
          <w:tcPr>
            <w:tcW w:w="210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rPr>
          <w:cantSplit/>
          <w:trHeight w:val="300"/>
        </w:trPr>
        <w:tc>
          <w:tcPr>
            <w:tcW w:w="129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 </w:t>
            </w:r>
            <w:r>
              <w:t xml:space="preserve">и </w:t>
            </w:r>
            <w:r>
              <w:rPr>
                <w:lang w:val="en-US"/>
              </w:rPr>
              <w:t xml:space="preserve">II </w:t>
            </w:r>
            <w:r>
              <w:t>категория</w:t>
            </w:r>
          </w:p>
        </w:tc>
        <w:tc>
          <w:tcPr>
            <w:tcW w:w="160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На территории площадок отдыха могут быть предусмотрены сооружения для технического осмотра автомобилей и пункты торговли.</w:t>
            </w:r>
          </w:p>
        </w:tc>
      </w:tr>
      <w:tr w:rsidR="00815D4A">
        <w:trPr>
          <w:cantSplit/>
          <w:trHeight w:hRule="exact" w:val="300"/>
        </w:trPr>
        <w:tc>
          <w:tcPr>
            <w:tcW w:w="129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III </w:t>
            </w:r>
            <w:r>
              <w:t>категория</w:t>
            </w:r>
          </w:p>
        </w:tc>
        <w:tc>
          <w:tcPr>
            <w:tcW w:w="160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25-35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Height w:hRule="exact" w:val="1012"/>
        </w:trPr>
        <w:tc>
          <w:tcPr>
            <w:tcW w:w="129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IV </w:t>
            </w:r>
            <w:r>
              <w:t>категория</w:t>
            </w:r>
          </w:p>
        </w:tc>
        <w:tc>
          <w:tcPr>
            <w:tcW w:w="160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45-55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ind w:firstLine="567"/>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8.2.17. Вместимость площадок отдыха из расчета на одновременную остановку</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73</w:t>
      </w:r>
    </w:p>
    <w:tbl>
      <w:tblPr>
        <w:tblW w:w="5000" w:type="pct"/>
        <w:tblLook w:val="0000"/>
      </w:tblPr>
      <w:tblGrid>
        <w:gridCol w:w="2841"/>
        <w:gridCol w:w="3525"/>
        <w:gridCol w:w="4622"/>
      </w:tblGrid>
      <w:tr w:rsidR="00815D4A">
        <w:tc>
          <w:tcPr>
            <w:tcW w:w="1293"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Категория дорог</w:t>
            </w:r>
          </w:p>
        </w:tc>
        <w:tc>
          <w:tcPr>
            <w:tcW w:w="160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Количество автомобилей при единовременной остановке</w:t>
            </w:r>
          </w:p>
          <w:p w:rsidR="00815D4A" w:rsidRDefault="00815D4A">
            <w:pPr>
              <w:jc w:val="both"/>
              <w:rPr>
                <w:lang w:eastAsia="en-US"/>
              </w:rPr>
            </w:pPr>
            <w:r>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Примечание</w:t>
            </w:r>
          </w:p>
        </w:tc>
      </w:tr>
      <w:tr w:rsidR="00815D4A">
        <w:trPr>
          <w:cantSplit/>
          <w:trHeight w:val="324"/>
        </w:trPr>
        <w:tc>
          <w:tcPr>
            <w:tcW w:w="129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 </w:t>
            </w:r>
            <w:r>
              <w:t>категория</w:t>
            </w:r>
          </w:p>
        </w:tc>
        <w:tc>
          <w:tcPr>
            <w:tcW w:w="160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 xml:space="preserve">При двустороннем размещении площадок отдуха на дорогах </w:t>
            </w:r>
            <w:r>
              <w:rPr>
                <w:lang w:val="en-US"/>
              </w:rPr>
              <w:t>I</w:t>
            </w:r>
            <w:r>
              <w:t xml:space="preserve"> категории их вместимость уменьшается вдвое.</w:t>
            </w:r>
          </w:p>
        </w:tc>
      </w:tr>
      <w:tr w:rsidR="00815D4A">
        <w:trPr>
          <w:cantSplit/>
          <w:trHeight w:hRule="exact" w:val="427"/>
        </w:trPr>
        <w:tc>
          <w:tcPr>
            <w:tcW w:w="129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II </w:t>
            </w:r>
            <w:r>
              <w:t>и</w:t>
            </w:r>
            <w:r>
              <w:rPr>
                <w:lang w:val="en-US"/>
              </w:rPr>
              <w:t xml:space="preserve"> III </w:t>
            </w:r>
            <w:r>
              <w:t>категории</w:t>
            </w:r>
          </w:p>
        </w:tc>
        <w:tc>
          <w:tcPr>
            <w:tcW w:w="160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Height w:hRule="exact" w:val="575"/>
        </w:trPr>
        <w:tc>
          <w:tcPr>
            <w:tcW w:w="1293"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rPr>
                <w:lang w:val="en-US"/>
              </w:rPr>
              <w:t xml:space="preserve">IV </w:t>
            </w:r>
            <w:r>
              <w:t>категория</w:t>
            </w:r>
          </w:p>
        </w:tc>
        <w:tc>
          <w:tcPr>
            <w:tcW w:w="160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10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ind w:firstLine="567"/>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8.2.18. Размер участка при одноярусном хранении судов прогулочного и спортивного флота </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74</w:t>
      </w:r>
    </w:p>
    <w:tbl>
      <w:tblPr>
        <w:tblW w:w="5000" w:type="pct"/>
        <w:tblLook w:val="0000"/>
      </w:tblPr>
      <w:tblGrid>
        <w:gridCol w:w="4573"/>
        <w:gridCol w:w="3701"/>
        <w:gridCol w:w="2714"/>
      </w:tblGrid>
      <w:tr w:rsidR="00815D4A">
        <w:tc>
          <w:tcPr>
            <w:tcW w:w="2081"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p>
        </w:tc>
        <w:tc>
          <w:tcPr>
            <w:tcW w:w="168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Размер земельного участка</w:t>
            </w:r>
          </w:p>
        </w:tc>
      </w:tr>
      <w:tr w:rsidR="00815D4A">
        <w:trPr>
          <w:cantSplit/>
          <w:trHeight w:val="411"/>
        </w:trPr>
        <w:tc>
          <w:tcPr>
            <w:tcW w:w="2081"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Прогулочный флот</w:t>
            </w:r>
          </w:p>
        </w:tc>
        <w:tc>
          <w:tcPr>
            <w:tcW w:w="168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м2 на 1 место</w:t>
            </w:r>
          </w:p>
        </w:tc>
      </w:tr>
      <w:tr w:rsidR="00815D4A">
        <w:trPr>
          <w:cantSplit/>
          <w:trHeight w:hRule="exact" w:val="388"/>
        </w:trPr>
        <w:tc>
          <w:tcPr>
            <w:tcW w:w="2081" w:type="pc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Спортивный флот</w:t>
            </w:r>
          </w:p>
        </w:tc>
        <w:tc>
          <w:tcPr>
            <w:tcW w:w="1684" w:type="pc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75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ind w:firstLine="567"/>
        <w:jc w:val="both"/>
        <w:rPr>
          <w:lang w:eastAsia="en-US"/>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до больниц и санаториев – не менее </w:t>
      </w:r>
      <w:smartTag w:uri="urn:schemas-microsoft-com:office:smarttags" w:element="metricconverter">
        <w:smartTagPr>
          <w:attr w:name="ProductID" w:val="200 м"/>
        </w:smartTagPr>
        <w:r>
          <w:rPr>
            <w:rFonts w:ascii="Times New Roman" w:hAnsi="Times New Roman" w:cs="Times New Roman"/>
          </w:rPr>
          <w:t>200 м</w:t>
        </w:r>
      </w:smartTag>
      <w:r>
        <w:rPr>
          <w:rFonts w:ascii="Times New Roman" w:hAnsi="Times New Roman" w:cs="Times New Roman"/>
        </w:rPr>
        <w:t>.</w:t>
      </w:r>
    </w:p>
    <w:p w:rsidR="00815D4A" w:rsidRDefault="00815D4A" w:rsidP="00815D4A">
      <w:pPr>
        <w:jc w:val="both"/>
      </w:pPr>
      <w:r>
        <w:br w:type="page"/>
      </w:r>
    </w:p>
    <w:p w:rsidR="00815D4A" w:rsidRDefault="00815D4A" w:rsidP="00815D4A">
      <w:pPr>
        <w:tabs>
          <w:tab w:val="left" w:pos="142"/>
        </w:tabs>
        <w:ind w:firstLine="567"/>
        <w:jc w:val="both"/>
        <w:rPr>
          <w:b/>
        </w:rPr>
      </w:pPr>
      <w:r>
        <w:rPr>
          <w:b/>
        </w:rPr>
        <w:t>9. РАСЧЕТНЫЕ ПОКАЗАТЕЛИ ОБЕСПЕЧЕННОСТИ И ИНТЕНСИВНОСТИ ИСПОЛЬЗОВАНИЯ ПРОИЗВОДСТВЕННЫХ И КОММУНАЛЬНО – СКЛАДСКИХ ЗОН.</w:t>
      </w:r>
    </w:p>
    <w:p w:rsidR="00815D4A" w:rsidRDefault="00815D4A" w:rsidP="00815D4A">
      <w:pPr>
        <w:tabs>
          <w:tab w:val="left" w:pos="142"/>
        </w:tabs>
        <w:ind w:firstLine="567"/>
        <w:jc w:val="both"/>
        <w:rPr>
          <w:b/>
        </w:rPr>
      </w:pPr>
      <w:r>
        <w:rPr>
          <w:b/>
        </w:rPr>
        <w:t>9.1. Общие требования</w:t>
      </w:r>
    </w:p>
    <w:p w:rsidR="00815D4A" w:rsidRDefault="00815D4A" w:rsidP="00815D4A">
      <w:pPr>
        <w:tabs>
          <w:tab w:val="left" w:pos="142"/>
        </w:tabs>
        <w:ind w:firstLine="567"/>
        <w:jc w:val="both"/>
      </w:pPr>
      <w:r>
        <w:t xml:space="preserve">9.1.1. Производственные территориальные зоны включают: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производственные зоны - зоны размещения производственных объектов с различными нормативами воздействия на окружающую среду;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зоны инженерной инфраструктуры;</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зоны транспортной инфраструктуры;</w:t>
      </w:r>
    </w:p>
    <w:p w:rsidR="00815D4A" w:rsidRDefault="00815D4A" w:rsidP="00815D4A">
      <w:pPr>
        <w:tabs>
          <w:tab w:val="left" w:pos="142"/>
        </w:tabs>
        <w:ind w:firstLine="567"/>
        <w:jc w:val="both"/>
      </w:pPr>
      <w:r>
        <w:t xml:space="preserve">- иные виды зон производственной инфраструктуры.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
    <w:p w:rsidR="00815D4A" w:rsidRDefault="00815D4A" w:rsidP="00815D4A">
      <w:pPr>
        <w:tabs>
          <w:tab w:val="left" w:pos="142"/>
        </w:tabs>
        <w:ind w:firstLine="567"/>
        <w:jc w:val="both"/>
      </w:pPr>
      <w:r>
        <w:t xml:space="preserve">9.1.1. Границы производственных зон определяются на основании зонирования территории сельских поселений и устанавливаются с учетом требуемых санитарно-защитных зон в соответствии с разделом 15 настоящих нормативов, обеспечивая максимально эффективное использование территории.       </w:t>
      </w:r>
    </w:p>
    <w:p w:rsidR="00815D4A" w:rsidRDefault="00815D4A" w:rsidP="00815D4A">
      <w:pPr>
        <w:tabs>
          <w:tab w:val="left" w:pos="142"/>
        </w:tabs>
        <w:ind w:firstLine="567"/>
        <w:jc w:val="both"/>
      </w:pPr>
    </w:p>
    <w:p w:rsidR="00815D4A" w:rsidRDefault="00815D4A" w:rsidP="00815D4A">
      <w:pPr>
        <w:tabs>
          <w:tab w:val="left" w:pos="142"/>
        </w:tabs>
        <w:ind w:firstLine="567"/>
        <w:jc w:val="both"/>
        <w:rPr>
          <w:b/>
        </w:rPr>
      </w:pPr>
      <w:r>
        <w:rPr>
          <w:b/>
        </w:rPr>
        <w:t xml:space="preserve">9.2. Производственные зоны.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9.2.1.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сельского поселения.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815D4A" w:rsidRDefault="00815D4A" w:rsidP="00815D4A">
      <w:pPr>
        <w:tabs>
          <w:tab w:val="left" w:pos="142"/>
        </w:tabs>
        <w:ind w:firstLine="567"/>
        <w:jc w:val="both"/>
      </w:pPr>
      <w:r>
        <w:t>9.2.4.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9.2.5.  Размещение производственной территориальной зоны не допускается: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в составе рекреационных зон;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на землях особо охраняемых территорий, в том числе: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-в зонах охраны памятников истории и культуры без согласования с органами охраны памятников;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lastRenderedPageBreak/>
        <w:t xml:space="preserve">- на участках, загрязненных органическими и радиоактивными отходами, до истечения сроков, установленных органами Федеральной службы Роспотребнадзора;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в зонах возможного катастрофического затопления в результате разрушения плотин или дамб.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9.2.7. Санитарная классификация устанавливается по классам предприятий –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II</w:t>
      </w:r>
      <w:r>
        <w:rPr>
          <w:rFonts w:ascii="Times New Roman" w:hAnsi="Times New Roman" w:cs="Times New Roman"/>
        </w:rPr>
        <w:t xml:space="preserve">, </w:t>
      </w:r>
      <w:r>
        <w:rPr>
          <w:rFonts w:ascii="Times New Roman" w:hAnsi="Times New Roman" w:cs="Times New Roman"/>
          <w:lang w:val="en-US"/>
        </w:rPr>
        <w:t>III</w:t>
      </w:r>
      <w:r>
        <w:rPr>
          <w:rFonts w:ascii="Times New Roman" w:hAnsi="Times New Roman" w:cs="Times New Roman"/>
        </w:rPr>
        <w:t xml:space="preserve">, </w:t>
      </w:r>
      <w:r>
        <w:rPr>
          <w:rFonts w:ascii="Times New Roman" w:hAnsi="Times New Roman" w:cs="Times New Roman"/>
          <w:lang w:val="en-US"/>
        </w:rPr>
        <w:t>IV</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для предприятий  класса </w:t>
      </w:r>
      <w:r>
        <w:rPr>
          <w:rFonts w:ascii="Times New Roman" w:hAnsi="Times New Roman" w:cs="Times New Roman"/>
          <w:lang w:val="en-US"/>
        </w:rPr>
        <w:t>I</w:t>
      </w:r>
      <w:r>
        <w:rPr>
          <w:rFonts w:ascii="Times New Roman" w:hAnsi="Times New Roman" w:cs="Times New Roman"/>
        </w:rPr>
        <w:t xml:space="preserve"> - </w:t>
      </w:r>
      <w:smartTag w:uri="urn:schemas-microsoft-com:office:smarttags" w:element="metricconverter">
        <w:smartTagPr>
          <w:attr w:name="ProductID" w:val="1000 м"/>
        </w:smartTagPr>
        <w:r>
          <w:rPr>
            <w:rFonts w:ascii="Times New Roman" w:hAnsi="Times New Roman" w:cs="Times New Roman"/>
          </w:rPr>
          <w:t>1000 м</w:t>
        </w:r>
      </w:smartTag>
      <w:r>
        <w:rPr>
          <w:rFonts w:ascii="Times New Roman" w:hAnsi="Times New Roman" w:cs="Times New Roman"/>
        </w:rPr>
        <w:t xml:space="preserve">;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для предприятий  класса </w:t>
      </w:r>
      <w:r>
        <w:rPr>
          <w:rFonts w:ascii="Times New Roman" w:hAnsi="Times New Roman" w:cs="Times New Roman"/>
          <w:lang w:val="en-US"/>
        </w:rPr>
        <w:t>II</w:t>
      </w:r>
      <w:r>
        <w:rPr>
          <w:rFonts w:ascii="Times New Roman" w:hAnsi="Times New Roman" w:cs="Times New Roman"/>
        </w:rPr>
        <w:t xml:space="preserve"> -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для предприятий  класса </w:t>
      </w:r>
      <w:r>
        <w:rPr>
          <w:rFonts w:ascii="Times New Roman" w:hAnsi="Times New Roman" w:cs="Times New Roman"/>
          <w:lang w:val="en-US"/>
        </w:rPr>
        <w:t>III</w:t>
      </w:r>
      <w:r>
        <w:rPr>
          <w:rFonts w:ascii="Times New Roman" w:hAnsi="Times New Roman" w:cs="Times New Roman"/>
        </w:rPr>
        <w:t xml:space="preserve"> -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 xml:space="preserve">;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для предприятий  класса </w:t>
      </w:r>
      <w:r>
        <w:rPr>
          <w:rFonts w:ascii="Times New Roman" w:hAnsi="Times New Roman" w:cs="Times New Roman"/>
          <w:lang w:val="en-US"/>
        </w:rPr>
        <w:t>IV</w:t>
      </w:r>
      <w:r>
        <w:rPr>
          <w:rFonts w:ascii="Times New Roman" w:hAnsi="Times New Roman" w:cs="Times New Roman"/>
        </w:rPr>
        <w:t xml:space="preserve"> -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w:t>
      </w:r>
    </w:p>
    <w:p w:rsidR="00815D4A" w:rsidRDefault="00815D4A" w:rsidP="00815D4A">
      <w:pPr>
        <w:tabs>
          <w:tab w:val="left" w:pos="142"/>
        </w:tabs>
        <w:ind w:firstLine="567"/>
        <w:jc w:val="both"/>
      </w:pPr>
      <w:r>
        <w:t xml:space="preserve">- для предприятий  класса </w:t>
      </w:r>
      <w:r>
        <w:rPr>
          <w:lang w:val="en-US"/>
        </w:rPr>
        <w:t>V</w:t>
      </w:r>
      <w:r>
        <w:t xml:space="preserve"> - </w:t>
      </w:r>
      <w:smartTag w:uri="urn:schemas-microsoft-com:office:smarttags" w:element="metricconverter">
        <w:smartTagPr>
          <w:attr w:name="ProductID" w:val="50 м"/>
        </w:smartTagPr>
        <w:r>
          <w:t>50 м</w:t>
        </w:r>
      </w:smartTag>
      <w:r>
        <w:t>.</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9.2.8. Санитарно-защитные зоны установлены в соответствии с требованиями СанПин2.2.1/2.1.1.1200-03.</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9.2.11. Размещение промышленных предприятий </w:t>
      </w:r>
      <w:r>
        <w:rPr>
          <w:rFonts w:ascii="Times New Roman" w:hAnsi="Times New Roman" w:cs="Times New Roman"/>
          <w:lang w:val="en-US"/>
        </w:rPr>
        <w:t>I</w:t>
      </w:r>
      <w:r>
        <w:rPr>
          <w:rFonts w:ascii="Times New Roman" w:hAnsi="Times New Roman" w:cs="Times New Roman"/>
        </w:rPr>
        <w:t xml:space="preserve"> и </w:t>
      </w:r>
      <w:r>
        <w:rPr>
          <w:rFonts w:ascii="Times New Roman" w:hAnsi="Times New Roman" w:cs="Times New Roman"/>
          <w:lang w:val="en-US"/>
        </w:rPr>
        <w:t>II</w:t>
      </w:r>
      <w:r>
        <w:rPr>
          <w:rFonts w:ascii="Times New Roman" w:hAnsi="Times New Roman" w:cs="Times New Roman"/>
        </w:rPr>
        <w:t xml:space="preserve"> классов, требующих организации санитарно-защитной зоны 1000 и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соответственно, на территории населенных пунктов Республики Башкортостан не допускается.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ab/>
        <w:t xml:space="preserve">Кроме этого, на территориях предприятий </w:t>
      </w:r>
      <w:r>
        <w:rPr>
          <w:rFonts w:ascii="Times New Roman" w:hAnsi="Times New Roman" w:cs="Times New Roman"/>
          <w:lang w:val="en-US"/>
        </w:rPr>
        <w:t>I</w:t>
      </w:r>
      <w:r>
        <w:rPr>
          <w:rFonts w:ascii="Times New Roman" w:hAnsi="Times New Roman" w:cs="Times New Roman"/>
        </w:rPr>
        <w:t>-</w:t>
      </w:r>
      <w:r>
        <w:rPr>
          <w:rFonts w:ascii="Times New Roman" w:hAnsi="Times New Roman" w:cs="Times New Roman"/>
          <w:lang w:val="en-US"/>
        </w:rPr>
        <w:t>II</w:t>
      </w:r>
      <w:r>
        <w:rPr>
          <w:rFonts w:ascii="Times New Roman" w:hAnsi="Times New Roman" w:cs="Times New Roman"/>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9.2.12. Участки производственных территорий с производствами </w:t>
      </w:r>
      <w:r>
        <w:rPr>
          <w:rFonts w:ascii="Times New Roman" w:hAnsi="Times New Roman" w:cs="Times New Roman"/>
          <w:lang w:val="en-US"/>
        </w:rPr>
        <w:t>III</w:t>
      </w:r>
      <w:r>
        <w:rPr>
          <w:rFonts w:ascii="Times New Roman" w:hAnsi="Times New Roman" w:cs="Times New Roman"/>
        </w:rPr>
        <w:t xml:space="preserve"> и </w:t>
      </w:r>
      <w:r>
        <w:rPr>
          <w:rFonts w:ascii="Times New Roman" w:hAnsi="Times New Roman" w:cs="Times New Roman"/>
          <w:lang w:val="en-US"/>
        </w:rPr>
        <w:t>IV</w:t>
      </w:r>
      <w:r>
        <w:rPr>
          <w:rFonts w:ascii="Times New Roman" w:hAnsi="Times New Roman" w:cs="Times New Roman"/>
        </w:rPr>
        <w:t xml:space="preserve"> класса, размещение которых по санитарным требованиям не допустимо в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815D4A" w:rsidRDefault="00815D4A" w:rsidP="00815D4A">
      <w:pPr>
        <w:tabs>
          <w:tab w:val="left" w:pos="142"/>
        </w:tabs>
        <w:ind w:firstLine="567"/>
        <w:jc w:val="both"/>
      </w:pPr>
      <w:r>
        <w:t xml:space="preserve">9.2.14. Не допускается размещение на территории жилых и общественно-деловых зон производственных объектов </w:t>
      </w:r>
      <w:r>
        <w:rPr>
          <w:lang w:val="en-US"/>
        </w:rPr>
        <w:t>V</w:t>
      </w:r>
      <w:r>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815D4A" w:rsidRDefault="00815D4A" w:rsidP="00815D4A">
      <w:pPr>
        <w:tabs>
          <w:tab w:val="left" w:pos="142"/>
        </w:tabs>
        <w:ind w:firstLine="567"/>
        <w:jc w:val="both"/>
      </w:pPr>
      <w:r>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815D4A" w:rsidRDefault="00815D4A" w:rsidP="00815D4A">
      <w:pPr>
        <w:tabs>
          <w:tab w:val="left" w:pos="142"/>
        </w:tabs>
        <w:ind w:firstLine="567"/>
        <w:jc w:val="both"/>
      </w:pPr>
      <w:r>
        <w:t xml:space="preserve"> 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815D4A" w:rsidRDefault="00815D4A" w:rsidP="00815D4A">
      <w:pPr>
        <w:tabs>
          <w:tab w:val="left" w:pos="142"/>
        </w:tabs>
        <w:ind w:firstLine="567"/>
        <w:jc w:val="both"/>
      </w:pPr>
      <w:r>
        <w:lastRenderedPageBreak/>
        <w:t xml:space="preserve">9.2.16. В границах населенных пунктов допускается размещать производственные предприятия и объекты </w:t>
      </w:r>
      <w:r>
        <w:rPr>
          <w:lang w:val="en-US"/>
        </w:rPr>
        <w:t>III</w:t>
      </w:r>
      <w:r>
        <w:t xml:space="preserve">, </w:t>
      </w:r>
      <w:r>
        <w:rPr>
          <w:lang w:val="en-US"/>
        </w:rPr>
        <w:t>IV</w:t>
      </w:r>
      <w:r>
        <w:t xml:space="preserve"> и </w:t>
      </w:r>
      <w:r>
        <w:rPr>
          <w:lang w:val="en-US"/>
        </w:rPr>
        <w:t>V</w:t>
      </w:r>
      <w:r>
        <w:t xml:space="preserve"> класса с установлением соответствующих санитарно-защитных зон.</w:t>
      </w:r>
    </w:p>
    <w:p w:rsidR="00815D4A" w:rsidRDefault="00815D4A" w:rsidP="00815D4A">
      <w:pPr>
        <w:tabs>
          <w:tab w:val="left" w:pos="142"/>
        </w:tabs>
        <w:ind w:firstLine="567"/>
        <w:jc w:val="both"/>
      </w:pPr>
      <w:r>
        <w:t xml:space="preserve">9.2.17. В пределах селитебной территории населенных пунктов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t>50 м</w:t>
        </w:r>
      </w:smartTag>
      <w:r>
        <w:t>.</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по величине занимаемой территории: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участок - до </w:t>
      </w:r>
      <w:smartTag w:uri="urn:schemas-microsoft-com:office:smarttags" w:element="metricconverter">
        <w:smartTagPr>
          <w:attr w:name="ProductID" w:val="0,5 га"/>
        </w:smartTagPr>
        <w:r>
          <w:rPr>
            <w:rFonts w:ascii="Times New Roman" w:hAnsi="Times New Roman" w:cs="Times New Roman"/>
          </w:rPr>
          <w:t>0,5 га</w:t>
        </w:r>
      </w:smartTag>
      <w:r>
        <w:rPr>
          <w:rFonts w:ascii="Times New Roman" w:hAnsi="Times New Roman" w:cs="Times New Roman"/>
        </w:rPr>
        <w:t xml:space="preserve">; 0,5 - </w:t>
      </w:r>
      <w:smartTag w:uri="urn:schemas-microsoft-com:office:smarttags" w:element="metricconverter">
        <w:smartTagPr>
          <w:attr w:name="ProductID" w:val="5,0 га"/>
        </w:smartTagPr>
        <w:r>
          <w:rPr>
            <w:rFonts w:ascii="Times New Roman" w:hAnsi="Times New Roman" w:cs="Times New Roman"/>
          </w:rPr>
          <w:t>5,0 га</w:t>
        </w:r>
      </w:smartTag>
      <w:r>
        <w:rPr>
          <w:rFonts w:ascii="Times New Roman" w:hAnsi="Times New Roman" w:cs="Times New Roman"/>
        </w:rPr>
        <w:t xml:space="preserve">; 5,0 - </w:t>
      </w:r>
      <w:smartTag w:uri="urn:schemas-microsoft-com:office:smarttags" w:element="metricconverter">
        <w:smartTagPr>
          <w:attr w:name="ProductID" w:val="25,0 га"/>
        </w:smartTagPr>
        <w:r>
          <w:rPr>
            <w:rFonts w:ascii="Times New Roman" w:hAnsi="Times New Roman" w:cs="Times New Roman"/>
          </w:rPr>
          <w:t>25,0 га</w:t>
        </w:r>
      </w:smartTag>
      <w:r>
        <w:rPr>
          <w:rFonts w:ascii="Times New Roman" w:hAnsi="Times New Roman" w:cs="Times New Roman"/>
        </w:rPr>
        <w:t xml:space="preserve">;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зона - 25,0 - </w:t>
      </w:r>
      <w:smartTag w:uri="urn:schemas-microsoft-com:office:smarttags" w:element="metricconverter">
        <w:smartTagPr>
          <w:attr w:name="ProductID" w:val="200,0 га"/>
        </w:smartTagPr>
        <w:r>
          <w:rPr>
            <w:rFonts w:ascii="Times New Roman" w:hAnsi="Times New Roman" w:cs="Times New Roman"/>
          </w:rPr>
          <w:t>200,0 га</w:t>
        </w:r>
      </w:smartTag>
      <w:r>
        <w:rPr>
          <w:rFonts w:ascii="Times New Roman" w:hAnsi="Times New Roman" w:cs="Times New Roman"/>
        </w:rPr>
        <w:t xml:space="preserve">;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по интенсивности использования территории: плотность застройки от 10 до 75%;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по численности работающих: до 50 человек; 50 - 500 человек; 500 - 1000 человек; 1000 - 4000 человек; 4000 - 10000 человек; более 10000 человек;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по величине грузооборота (принимаемой по большему из двух грузопотоков - прибытия или отправления):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автомобилей в сутки - до 2; от 2 до 40; более 40;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тонн в год - до 40; от 40 до 100000; более 100000;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по величине потребляемых ресурсов: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водопотребление (тыс. куб. м/сутки) - до 5; от 5 до 20; более 20;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теплопотребление (Гкал/час) - до 5; от 5 до 20; более 20.</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9.2.20.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Не допускается расширение производственных предприятий, если при этом требуется увеличение размера санитарно-защитных зон.</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lastRenderedPageBreak/>
        <w:t xml:space="preserve">9.2.23. Параметры производственных территорий должны подчиняться Правилам землепользования и застройки территорий городских округов и поселений по экологической безопасности, величине и интенсивности использования территорий.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815D4A" w:rsidRDefault="00815D4A" w:rsidP="00815D4A">
      <w:pPr>
        <w:pStyle w:val="Default"/>
        <w:tabs>
          <w:tab w:val="left" w:pos="142"/>
        </w:tabs>
        <w:ind w:firstLine="567"/>
        <w:jc w:val="both"/>
        <w:rPr>
          <w:rFonts w:ascii="Times New Roman" w:hAnsi="Times New Roman" w:cs="Times New Roman"/>
          <w:b/>
        </w:rPr>
      </w:pPr>
    </w:p>
    <w:p w:rsidR="00815D4A" w:rsidRDefault="00815D4A" w:rsidP="00815D4A">
      <w:pPr>
        <w:pStyle w:val="Default"/>
        <w:tabs>
          <w:tab w:val="left" w:pos="142"/>
        </w:tabs>
        <w:ind w:firstLine="567"/>
        <w:jc w:val="both"/>
        <w:rPr>
          <w:rFonts w:ascii="Times New Roman" w:hAnsi="Times New Roman" w:cs="Times New Roman"/>
          <w:b/>
        </w:rPr>
      </w:pPr>
      <w:r>
        <w:rPr>
          <w:rFonts w:ascii="Times New Roman" w:hAnsi="Times New Roman" w:cs="Times New Roman"/>
          <w:b/>
        </w:rPr>
        <w:t>9.3. Нормативные параметры застройки производственных зон.</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9.3.1.Нормативный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9.3.3.Занятость территории (интенсивность использования) производственной подзоны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 9.3.6.Организация санитарно-защитных зон осуществляется в соответствии с требованиями раздела 16 настоящих нормативов.</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9.3.7.Санитарно-защитная зона для предприятий </w:t>
      </w:r>
      <w:r>
        <w:rPr>
          <w:rFonts w:ascii="Times New Roman" w:hAnsi="Times New Roman" w:cs="Times New Roman"/>
          <w:lang w:val="en-US"/>
        </w:rPr>
        <w:t>IV</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 xml:space="preserve"> классов должна быть максимально озеленена – не менее 60% площади; для предприятий </w:t>
      </w:r>
      <w:r>
        <w:rPr>
          <w:rFonts w:ascii="Times New Roman" w:hAnsi="Times New Roman" w:cs="Times New Roman"/>
          <w:lang w:val="en-US"/>
        </w:rPr>
        <w:t>II</w:t>
      </w:r>
      <w:r>
        <w:rPr>
          <w:rFonts w:ascii="Times New Roman" w:hAnsi="Times New Roman" w:cs="Times New Roman"/>
        </w:rPr>
        <w:t xml:space="preserve"> и </w:t>
      </w:r>
      <w:r>
        <w:rPr>
          <w:rFonts w:ascii="Times New Roman" w:hAnsi="Times New Roman" w:cs="Times New Roman"/>
          <w:lang w:val="en-US"/>
        </w:rPr>
        <w:t>III</w:t>
      </w:r>
      <w:r>
        <w:rPr>
          <w:rFonts w:ascii="Times New Roman" w:hAnsi="Times New Roman" w:cs="Times New Roman"/>
        </w:rPr>
        <w:t xml:space="preserve"> класса – не менее 50%; для предприятий, имеющих санитарно-защитную зону </w:t>
      </w:r>
      <w:smartTag w:uri="urn:schemas-microsoft-com:office:smarttags" w:element="metricconverter">
        <w:smartTagPr>
          <w:attr w:name="ProductID" w:val="1000 м"/>
        </w:smartTagPr>
        <w:r>
          <w:rPr>
            <w:rFonts w:ascii="Times New Roman" w:hAnsi="Times New Roman" w:cs="Times New Roman"/>
          </w:rPr>
          <w:t>1000 м</w:t>
        </w:r>
      </w:smartTag>
      <w:r>
        <w:rPr>
          <w:rFonts w:ascii="Times New Roman" w:hAnsi="Times New Roman" w:cs="Times New Roman"/>
        </w:rPr>
        <w:t xml:space="preserve"> более – не менее 40% ее территории с обязательной организацией полосы древесно-кустарниковых насаждений со стороны жилой застройки.</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9.3.8. В пределах санитарно-защитных зон не допускается размещать:</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жилые здания;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дошкольные образовательные учреждения;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общеобразовательные учреждения;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учреждения здравоохранения и отдыха;</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спортивные сооружения;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другие общественные здания, не связанные с обслуживанием производства;</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коллективные или индивидуальные дачные и садово-огородные участки;</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профилактические и оздоровительные учреждения общего пользования;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9.3.9. Территория санитарно-защитных зон не должна использоваться для рекреационных целей и производства сельскохозяйственной продукции.</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lastRenderedPageBreak/>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9.3.11. В границах санитарно-защитной зоны не допускается размещать:</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сельскохозяйственные угодья для выращивания технических культур, не используемых для производства продуктов питания;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непревышения гигиенических нормативов на границе санитарно-защитной зоны и за ее пределами при суммарном учете;</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оборотного водоснабжения, питомники растений для озеленения промплощадки, предприятий и санитарно-защитной зоны.</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9.3.13.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11 настоящих нормативов.</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9.3.15. При проектировании мест захоронения отходов производства должны соблюдаться требования раздела 12 настоящих нормативов. </w:t>
      </w:r>
    </w:p>
    <w:p w:rsidR="00815D4A" w:rsidRDefault="00815D4A" w:rsidP="00815D4A">
      <w:pPr>
        <w:pStyle w:val="Default"/>
        <w:tabs>
          <w:tab w:val="left" w:pos="142"/>
        </w:tabs>
        <w:ind w:firstLine="567"/>
        <w:jc w:val="both"/>
        <w:rPr>
          <w:rFonts w:ascii="Times New Roman" w:hAnsi="Times New Roman" w:cs="Times New Roman"/>
        </w:rPr>
      </w:pP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9.3.16. Нормативы на проектирование и строительство транспортной инфраструктуры производственных зон принимаются в соответствии с требованиями раздела 7, 8 настоящих нормативов.</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9.3.17. Условия транспортной организации территорий при их планировке и застройке должны соответствовать требованиям разделов 7,8.</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9.3.18.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8 настоящих нормативов.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9.3.19. Площадь участков, предназначенных для озеленения в пределах ограды предприятия, следует определять из расчета не менее </w:t>
      </w:r>
      <w:smartTag w:uri="urn:schemas-microsoft-com:office:smarttags" w:element="metricconverter">
        <w:smartTagPr>
          <w:attr w:name="ProductID" w:val="3 кв. м"/>
        </w:smartTagPr>
        <w:r>
          <w:rPr>
            <w:rFonts w:ascii="Times New Roman" w:hAnsi="Times New Roman" w:cs="Times New Roman"/>
          </w:rPr>
          <w:t>3 кв. м</w:t>
        </w:r>
      </w:smartTag>
      <w:r>
        <w:rPr>
          <w:rFonts w:ascii="Times New Roman" w:hAnsi="Times New Roman" w:cs="Times New Roman"/>
        </w:rPr>
        <w:t xml:space="preserve"> на одного работающего в наиболее многочисленной смене. Для предприятий с численностью работающих 300 человек и более на </w:t>
      </w:r>
      <w:smartTag w:uri="urn:schemas-microsoft-com:office:smarttags" w:element="metricconverter">
        <w:smartTagPr>
          <w:attr w:name="ProductID" w:val="1 га"/>
        </w:smartTagPr>
        <w:r>
          <w:rPr>
            <w:rFonts w:ascii="Times New Roman" w:hAnsi="Times New Roman" w:cs="Times New Roman"/>
          </w:rPr>
          <w:t>1 га</w:t>
        </w:r>
      </w:smartTag>
      <w:r>
        <w:rPr>
          <w:rFonts w:ascii="Times New Roman" w:hAnsi="Times New Roman" w:cs="Times New Roman"/>
        </w:rPr>
        <w:t xml:space="preserve">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9.3.20. При устройстве санитарно-защитных посадок между отдельными производственными объектами следует размещать деревья не ближе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от зданий и сооружений; не следует применять хвойные и другие легковоспламеняющиеся породы деревьев и кустарников.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lastRenderedPageBreak/>
        <w:t xml:space="preserve">9.3.21.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815D4A" w:rsidRDefault="00815D4A" w:rsidP="00815D4A">
      <w:pPr>
        <w:pStyle w:val="Default"/>
        <w:tabs>
          <w:tab w:val="left" w:pos="142"/>
        </w:tabs>
        <w:ind w:firstLine="567"/>
        <w:jc w:val="both"/>
        <w:rPr>
          <w:rFonts w:ascii="Times New Roman" w:hAnsi="Times New Roman" w:cs="Times New Roman"/>
        </w:rPr>
      </w:pPr>
    </w:p>
    <w:p w:rsidR="00815D4A" w:rsidRDefault="00815D4A" w:rsidP="00815D4A">
      <w:pPr>
        <w:pStyle w:val="Default"/>
        <w:tabs>
          <w:tab w:val="left" w:pos="142"/>
        </w:tabs>
        <w:ind w:firstLine="567"/>
        <w:jc w:val="both"/>
        <w:rPr>
          <w:rFonts w:ascii="Times New Roman" w:hAnsi="Times New Roman" w:cs="Times New Roman"/>
          <w:b/>
        </w:rPr>
      </w:pPr>
      <w:r>
        <w:rPr>
          <w:rFonts w:ascii="Times New Roman" w:hAnsi="Times New Roman" w:cs="Times New Roman"/>
          <w:b/>
        </w:rPr>
        <w:t>9.4. Коммунально-складские зоны</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9.4.1.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9.4.3. 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9.4.4. Для сельского поселения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815D4A" w:rsidRDefault="00815D4A" w:rsidP="00815D4A">
      <w:pPr>
        <w:pStyle w:val="Default"/>
        <w:tabs>
          <w:tab w:val="left" w:pos="142"/>
        </w:tabs>
        <w:ind w:firstLine="567"/>
        <w:jc w:val="both"/>
        <w:rPr>
          <w:rFonts w:ascii="Times New Roman" w:hAnsi="Times New Roman" w:cs="Times New Roman"/>
        </w:rPr>
      </w:pP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Размеры санитарно-защитных зон для картофеле-, овоще-, фрукто- и зернохранилищ следует принимать из расчета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9.4.8. Нормативная плотность застройки предприятий коммунальной зоны принимается в соответствии с разделом 95.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9.4.10. Размеры земельных участков складов, предназначенных для обслуживания территорий, допускается принимать из расчета </w:t>
      </w:r>
      <w:smartTag w:uri="urn:schemas-microsoft-com:office:smarttags" w:element="metricconverter">
        <w:smartTagPr>
          <w:attr w:name="ProductID" w:val="2 кв. м"/>
        </w:smartTagPr>
        <w:r>
          <w:rPr>
            <w:rFonts w:ascii="Times New Roman" w:hAnsi="Times New Roman" w:cs="Times New Roman"/>
          </w:rPr>
          <w:t>2 кв. м</w:t>
        </w:r>
      </w:smartTag>
      <w:r>
        <w:rPr>
          <w:rFonts w:ascii="Times New Roman" w:hAnsi="Times New Roman" w:cs="Times New Roman"/>
        </w:rPr>
        <w:t xml:space="preserve"> на одного человека в крупных сельских  поселениях с учетом строительства многоэтажных складов и </w:t>
      </w:r>
      <w:smartTag w:uri="urn:schemas-microsoft-com:office:smarttags" w:element="metricconverter">
        <w:smartTagPr>
          <w:attr w:name="ProductID" w:val="2,5 кв. м"/>
        </w:smartTagPr>
        <w:r>
          <w:rPr>
            <w:rFonts w:ascii="Times New Roman" w:hAnsi="Times New Roman" w:cs="Times New Roman"/>
          </w:rPr>
          <w:t>2,5 кв. м</w:t>
        </w:r>
      </w:smartTag>
      <w:r>
        <w:rPr>
          <w:rFonts w:ascii="Times New Roman" w:hAnsi="Times New Roman" w:cs="Times New Roman"/>
        </w:rPr>
        <w:t xml:space="preserve"> - в остальных сельских поселениях.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9.4.11. На территориях сельского поселения при наличии санаториев и домов отдыха размеры коммунально-складских зон для обслуживания лечащихся и отдыхающих следует принимать из расчета </w:t>
      </w:r>
      <w:smartTag w:uri="urn:schemas-microsoft-com:office:smarttags" w:element="metricconverter">
        <w:smartTagPr>
          <w:attr w:name="ProductID" w:val="6 кв. м"/>
        </w:smartTagPr>
        <w:r>
          <w:rPr>
            <w:rFonts w:ascii="Times New Roman" w:hAnsi="Times New Roman" w:cs="Times New Roman"/>
          </w:rPr>
          <w:t>6 кв. м</w:t>
        </w:r>
      </w:smartTag>
      <w:r>
        <w:rPr>
          <w:rFonts w:ascii="Times New Roman" w:hAnsi="Times New Roman" w:cs="Times New Roman"/>
        </w:rPr>
        <w:t xml:space="preserve"> на одного лечащегося или отдыхающего, а в случае размещения в этих зонах оранжерейно-тепличного хозяйства - </w:t>
      </w:r>
      <w:smartTag w:uri="urn:schemas-microsoft-com:office:smarttags" w:element="metricconverter">
        <w:smartTagPr>
          <w:attr w:name="ProductID" w:val="8 кв. м"/>
        </w:smartTagPr>
        <w:r>
          <w:rPr>
            <w:rFonts w:ascii="Times New Roman" w:hAnsi="Times New Roman" w:cs="Times New Roman"/>
          </w:rPr>
          <w:t>8 кв. м</w:t>
        </w:r>
      </w:smartTag>
      <w:r>
        <w:rPr>
          <w:rFonts w:ascii="Times New Roman" w:hAnsi="Times New Roman" w:cs="Times New Roman"/>
        </w:rPr>
        <w:t xml:space="preserve">. </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9.4.12. В сельском поселении общая площадь коллективных хранилищ сельскохозяйственных продуктов определяется из расчета 4 - </w:t>
      </w:r>
      <w:smartTag w:uri="urn:schemas-microsoft-com:office:smarttags" w:element="metricconverter">
        <w:smartTagPr>
          <w:attr w:name="ProductID" w:val="5 кв. м"/>
        </w:smartTagPr>
        <w:r>
          <w:rPr>
            <w:rFonts w:ascii="Times New Roman" w:hAnsi="Times New Roman" w:cs="Times New Roman"/>
          </w:rPr>
          <w:t>5 кв. м</w:t>
        </w:r>
      </w:smartTag>
      <w:r>
        <w:rPr>
          <w:rFonts w:ascii="Times New Roman" w:hAnsi="Times New Roman" w:cs="Times New Roman"/>
        </w:rPr>
        <w:t xml:space="preserve"> на одну семью. Число семей, пользующихся хранилищами, устанавливается заданием на проектирование.</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 xml:space="preserve">9.4.13.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w:t>
      </w:r>
      <w:r>
        <w:rPr>
          <w:rFonts w:ascii="Times New Roman" w:hAnsi="Times New Roman" w:cs="Times New Roman"/>
        </w:rPr>
        <w:lastRenderedPageBreak/>
        <w:t>сходными в функциональном отношении предприятиями, что может обеспечить требуемую плотность застройки.</w:t>
      </w:r>
    </w:p>
    <w:p w:rsidR="00815D4A" w:rsidRDefault="00815D4A" w:rsidP="00815D4A">
      <w:pPr>
        <w:pStyle w:val="Default"/>
        <w:tabs>
          <w:tab w:val="left" w:pos="142"/>
        </w:tabs>
        <w:ind w:firstLine="567"/>
        <w:jc w:val="both"/>
        <w:rPr>
          <w:rFonts w:ascii="Times New Roman" w:hAnsi="Times New Roman" w:cs="Times New Roman"/>
        </w:rPr>
      </w:pPr>
      <w:r>
        <w:rPr>
          <w:rFonts w:ascii="Times New Roman" w:hAnsi="Times New Roman" w:cs="Times New Roman"/>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815D4A" w:rsidRDefault="00815D4A" w:rsidP="00815D4A">
      <w:pPr>
        <w:pStyle w:val="Default"/>
        <w:tabs>
          <w:tab w:val="left" w:pos="142"/>
        </w:tabs>
        <w:jc w:val="both"/>
        <w:rPr>
          <w:rFonts w:ascii="Times New Roman" w:hAnsi="Times New Roman" w:cs="Times New Roman"/>
        </w:rPr>
      </w:pPr>
    </w:p>
    <w:p w:rsidR="00815D4A" w:rsidRDefault="00815D4A" w:rsidP="00815D4A">
      <w:pPr>
        <w:pStyle w:val="Default"/>
        <w:tabs>
          <w:tab w:val="left" w:pos="142"/>
        </w:tabs>
        <w:ind w:firstLine="567"/>
        <w:jc w:val="both"/>
        <w:rPr>
          <w:rFonts w:ascii="Times New Roman" w:hAnsi="Times New Roman" w:cs="Times New Roman"/>
          <w:b/>
        </w:rPr>
      </w:pPr>
      <w:r>
        <w:rPr>
          <w:rFonts w:ascii="Times New Roman" w:hAnsi="Times New Roman" w:cs="Times New Roman"/>
          <w:b/>
        </w:rPr>
        <w:t>9.5. Расчетные показатели</w:t>
      </w: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 xml:space="preserve">9.5. 1. Размеры земельных участков складов, предназначенных для обслуживания населения (м2 на 1 чел.) – </w:t>
      </w:r>
      <w:smartTag w:uri="urn:schemas-microsoft-com:office:smarttags" w:element="metricconverter">
        <w:smartTagPr>
          <w:attr w:name="ProductID" w:val="2,5 м2"/>
        </w:smartTagPr>
        <w:r>
          <w:rPr>
            <w:rFonts w:ascii="Times New Roman" w:hAnsi="Times New Roman" w:cs="Times New Roman"/>
          </w:rPr>
          <w:t>2,5 м2</w:t>
        </w:r>
      </w:smartTag>
      <w:r>
        <w:rPr>
          <w:rFonts w:ascii="Times New Roman" w:hAnsi="Times New Roman" w:cs="Times New Roman"/>
        </w:rPr>
        <w:t>.</w:t>
      </w: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 xml:space="preserve">9.5. 2. Норма обеспеченности общетоварными складами и размер их земельного участка </w:t>
      </w: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Таблица 75</w:t>
      </w:r>
    </w:p>
    <w:tbl>
      <w:tblPr>
        <w:tblW w:w="5000" w:type="pct"/>
        <w:tblLook w:val="0000"/>
      </w:tblPr>
      <w:tblGrid>
        <w:gridCol w:w="3751"/>
        <w:gridCol w:w="2633"/>
        <w:gridCol w:w="2756"/>
        <w:gridCol w:w="1848"/>
      </w:tblGrid>
      <w:tr w:rsidR="00815D4A">
        <w:trPr>
          <w:trHeight w:val="415"/>
        </w:trPr>
        <w:tc>
          <w:tcPr>
            <w:tcW w:w="1707"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Тип склада</w:t>
            </w:r>
          </w:p>
        </w:tc>
        <w:tc>
          <w:tcPr>
            <w:tcW w:w="1198"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Единица измерения</w:t>
            </w:r>
          </w:p>
        </w:tc>
        <w:tc>
          <w:tcPr>
            <w:tcW w:w="1254"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Площадь складов, м</w:t>
            </w:r>
            <w:r>
              <w:rPr>
                <w:vertAlign w:val="superscript"/>
              </w:rPr>
              <w:t>2</w:t>
            </w:r>
          </w:p>
        </w:tc>
        <w:tc>
          <w:tcPr>
            <w:tcW w:w="842"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Размер земельного участка</w:t>
            </w:r>
          </w:p>
        </w:tc>
      </w:tr>
      <w:tr w:rsidR="00815D4A">
        <w:tc>
          <w:tcPr>
            <w:tcW w:w="1707"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 xml:space="preserve">Продовольственных товаров </w:t>
            </w:r>
          </w:p>
        </w:tc>
        <w:tc>
          <w:tcPr>
            <w:tcW w:w="1198"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м2 на 1 тыс.чел.</w:t>
            </w:r>
          </w:p>
        </w:tc>
        <w:tc>
          <w:tcPr>
            <w:tcW w:w="1254"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77</w:t>
            </w:r>
          </w:p>
        </w:tc>
        <w:tc>
          <w:tcPr>
            <w:tcW w:w="842" w:type="pct"/>
            <w:tcBorders>
              <w:top w:val="single" w:sz="4" w:space="0" w:color="000000"/>
              <w:left w:val="single" w:sz="4" w:space="0" w:color="000000"/>
              <w:bottom w:val="single" w:sz="4" w:space="0" w:color="000000"/>
              <w:right w:val="single" w:sz="4" w:space="0" w:color="000000"/>
            </w:tcBorders>
          </w:tcPr>
          <w:p w:rsidR="00815D4A" w:rsidRDefault="00815D4A">
            <w:pPr>
              <w:tabs>
                <w:tab w:val="left" w:pos="142"/>
              </w:tabs>
              <w:snapToGrid w:val="0"/>
              <w:jc w:val="both"/>
              <w:rPr>
                <w:lang w:eastAsia="en-US"/>
              </w:rPr>
            </w:pPr>
            <w:r>
              <w:t>310</w:t>
            </w:r>
          </w:p>
        </w:tc>
      </w:tr>
      <w:tr w:rsidR="00815D4A">
        <w:tc>
          <w:tcPr>
            <w:tcW w:w="1707"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Непродовольственных товаров</w:t>
            </w:r>
          </w:p>
        </w:tc>
        <w:tc>
          <w:tcPr>
            <w:tcW w:w="1198"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м2 на 1 тыс.чел.</w:t>
            </w:r>
          </w:p>
        </w:tc>
        <w:tc>
          <w:tcPr>
            <w:tcW w:w="1254"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217</w:t>
            </w:r>
          </w:p>
        </w:tc>
        <w:tc>
          <w:tcPr>
            <w:tcW w:w="842" w:type="pct"/>
            <w:tcBorders>
              <w:top w:val="single" w:sz="4" w:space="0" w:color="000000"/>
              <w:left w:val="single" w:sz="4" w:space="0" w:color="000000"/>
              <w:bottom w:val="single" w:sz="4" w:space="0" w:color="000000"/>
              <w:right w:val="single" w:sz="4" w:space="0" w:color="000000"/>
            </w:tcBorders>
          </w:tcPr>
          <w:p w:rsidR="00815D4A" w:rsidRDefault="00815D4A">
            <w:pPr>
              <w:tabs>
                <w:tab w:val="left" w:pos="142"/>
              </w:tabs>
              <w:snapToGrid w:val="0"/>
              <w:jc w:val="both"/>
              <w:rPr>
                <w:lang w:eastAsia="en-US"/>
              </w:rPr>
            </w:pPr>
            <w:r>
              <w:t>740</w:t>
            </w:r>
          </w:p>
        </w:tc>
      </w:tr>
    </w:tbl>
    <w:p w:rsidR="00815D4A" w:rsidRDefault="00815D4A" w:rsidP="00815D4A">
      <w:pPr>
        <w:pStyle w:val="aa"/>
        <w:tabs>
          <w:tab w:val="left" w:pos="142"/>
        </w:tabs>
        <w:spacing w:after="0"/>
        <w:ind w:firstLine="567"/>
        <w:jc w:val="both"/>
      </w:pPr>
      <w:r>
        <w:rPr>
          <w:u w:val="single"/>
        </w:rPr>
        <w:t xml:space="preserve">Примечание: </w:t>
      </w:r>
      <w:r>
        <w:t>При размещении общетоварных складов в составе специализированных групп размеры земельных участков рекомендуется сокращать до 30%.</w:t>
      </w:r>
    </w:p>
    <w:p w:rsidR="00815D4A" w:rsidRDefault="00815D4A" w:rsidP="00815D4A">
      <w:pPr>
        <w:pStyle w:val="aa"/>
        <w:tabs>
          <w:tab w:val="left" w:pos="142"/>
        </w:tabs>
        <w:spacing w:after="0"/>
        <w:ind w:firstLine="567"/>
        <w:jc w:val="both"/>
      </w:pPr>
    </w:p>
    <w:p w:rsidR="00815D4A" w:rsidRDefault="00815D4A" w:rsidP="00815D4A">
      <w:pPr>
        <w:pStyle w:val="22"/>
        <w:tabs>
          <w:tab w:val="left" w:pos="142"/>
        </w:tabs>
        <w:ind w:left="0" w:firstLine="567"/>
        <w:jc w:val="both"/>
        <w:rPr>
          <w:rFonts w:ascii="Times New Roman" w:hAnsi="Times New Roman" w:cs="Times New Roman"/>
        </w:rPr>
      </w:pPr>
      <w:r>
        <w:rPr>
          <w:rFonts w:ascii="Times New Roman" w:hAnsi="Times New Roman" w:cs="Times New Roman"/>
        </w:rPr>
        <w:t xml:space="preserve">9.5. 3. Норма обеспеченности специализированными складами и размер их земельного участка </w:t>
      </w: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Таблица 76</w:t>
      </w:r>
    </w:p>
    <w:tbl>
      <w:tblPr>
        <w:tblW w:w="5000" w:type="pct"/>
        <w:tblLook w:val="0000"/>
      </w:tblPr>
      <w:tblGrid>
        <w:gridCol w:w="5724"/>
        <w:gridCol w:w="1998"/>
        <w:gridCol w:w="1787"/>
        <w:gridCol w:w="1479"/>
      </w:tblGrid>
      <w:tr w:rsidR="00815D4A">
        <w:tc>
          <w:tcPr>
            <w:tcW w:w="2605"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Тип склада</w:t>
            </w:r>
          </w:p>
        </w:tc>
        <w:tc>
          <w:tcPr>
            <w:tcW w:w="909"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Единица измерения</w:t>
            </w:r>
          </w:p>
        </w:tc>
        <w:tc>
          <w:tcPr>
            <w:tcW w:w="813"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Вместимость складов, т</w:t>
            </w:r>
          </w:p>
        </w:tc>
        <w:tc>
          <w:tcPr>
            <w:tcW w:w="674"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Размер земельного участка</w:t>
            </w:r>
          </w:p>
        </w:tc>
      </w:tr>
      <w:tr w:rsidR="00815D4A">
        <w:tc>
          <w:tcPr>
            <w:tcW w:w="2605"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 xml:space="preserve">Холодильники распределительные (хранение мяса и мясных продуктов, рыбы и рыбопродуктов, молочных продуктов и яиц) </w:t>
            </w:r>
          </w:p>
        </w:tc>
        <w:tc>
          <w:tcPr>
            <w:tcW w:w="909"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м2 на 1 тыс.чел.</w:t>
            </w:r>
          </w:p>
        </w:tc>
        <w:tc>
          <w:tcPr>
            <w:tcW w:w="813"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190</w:t>
            </w:r>
          </w:p>
        </w:tc>
      </w:tr>
      <w:tr w:rsidR="00815D4A">
        <w:trPr>
          <w:cantSplit/>
          <w:trHeight w:val="749"/>
        </w:trPr>
        <w:tc>
          <w:tcPr>
            <w:tcW w:w="2605"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 xml:space="preserve">Фруктохранилища </w:t>
            </w:r>
          </w:p>
        </w:tc>
        <w:tc>
          <w:tcPr>
            <w:tcW w:w="909"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м2 на 1 тыс.чел.</w:t>
            </w:r>
          </w:p>
        </w:tc>
        <w:tc>
          <w:tcPr>
            <w:tcW w:w="813"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1300</w:t>
            </w:r>
          </w:p>
        </w:tc>
      </w:tr>
      <w:tr w:rsidR="00815D4A">
        <w:trPr>
          <w:cantSplit/>
          <w:trHeight w:hRule="exact" w:val="715"/>
        </w:trPr>
        <w:tc>
          <w:tcPr>
            <w:tcW w:w="2605"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 xml:space="preserve">Овощехранилища </w:t>
            </w:r>
          </w:p>
        </w:tc>
        <w:tc>
          <w:tcPr>
            <w:tcW w:w="909"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м2 на 1 тыс.чел.</w:t>
            </w:r>
          </w:p>
        </w:tc>
        <w:tc>
          <w:tcPr>
            <w:tcW w:w="813"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54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cantSplit/>
          <w:trHeight w:hRule="exact" w:val="713"/>
        </w:trPr>
        <w:tc>
          <w:tcPr>
            <w:tcW w:w="2605"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Картофелехранилища</w:t>
            </w:r>
          </w:p>
        </w:tc>
        <w:tc>
          <w:tcPr>
            <w:tcW w:w="909"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м2 на 1 тыс.чел.</w:t>
            </w:r>
          </w:p>
        </w:tc>
        <w:tc>
          <w:tcPr>
            <w:tcW w:w="813"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57</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tabs>
          <w:tab w:val="left" w:pos="142"/>
        </w:tabs>
        <w:ind w:firstLine="567"/>
        <w:jc w:val="both"/>
        <w:rPr>
          <w:lang w:eastAsia="en-US"/>
        </w:rPr>
      </w:pP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9.5. 4. Размеры земельных участков складов строительных материалов и твердого топлива</w:t>
      </w: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Таблица 77</w:t>
      </w:r>
    </w:p>
    <w:tbl>
      <w:tblPr>
        <w:tblW w:w="5000" w:type="pct"/>
        <w:tblLook w:val="0000"/>
      </w:tblPr>
      <w:tblGrid>
        <w:gridCol w:w="4574"/>
        <w:gridCol w:w="3685"/>
        <w:gridCol w:w="2729"/>
      </w:tblGrid>
      <w:tr w:rsidR="00815D4A">
        <w:tc>
          <w:tcPr>
            <w:tcW w:w="2081"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 xml:space="preserve">Склады </w:t>
            </w:r>
          </w:p>
        </w:tc>
        <w:tc>
          <w:tcPr>
            <w:tcW w:w="1677"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Размер земельного участка</w:t>
            </w:r>
          </w:p>
        </w:tc>
      </w:tr>
      <w:tr w:rsidR="00815D4A">
        <w:tc>
          <w:tcPr>
            <w:tcW w:w="2081"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Склады строительных материалов (потребительские)</w:t>
            </w:r>
          </w:p>
        </w:tc>
        <w:tc>
          <w:tcPr>
            <w:tcW w:w="1677"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300</w:t>
            </w:r>
          </w:p>
        </w:tc>
      </w:tr>
      <w:tr w:rsidR="00815D4A">
        <w:tc>
          <w:tcPr>
            <w:tcW w:w="2081"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 xml:space="preserve">Склады твердого топлива </w:t>
            </w:r>
          </w:p>
          <w:p w:rsidR="00815D4A" w:rsidRDefault="00815D4A">
            <w:pPr>
              <w:tabs>
                <w:tab w:val="left" w:pos="142"/>
              </w:tabs>
              <w:jc w:val="both"/>
              <w:rPr>
                <w:lang w:eastAsia="en-US"/>
              </w:rPr>
            </w:pPr>
            <w:r>
              <w:t>(уголь, дрова)</w:t>
            </w:r>
          </w:p>
        </w:tc>
        <w:tc>
          <w:tcPr>
            <w:tcW w:w="1677"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300</w:t>
            </w:r>
          </w:p>
        </w:tc>
      </w:tr>
    </w:tbl>
    <w:p w:rsidR="00815D4A" w:rsidRDefault="00815D4A" w:rsidP="00815D4A">
      <w:pPr>
        <w:tabs>
          <w:tab w:val="left" w:pos="142"/>
        </w:tabs>
        <w:ind w:firstLine="567"/>
        <w:jc w:val="both"/>
        <w:rPr>
          <w:lang w:eastAsia="en-US"/>
        </w:rPr>
      </w:pPr>
    </w:p>
    <w:p w:rsidR="00815D4A" w:rsidRDefault="00815D4A" w:rsidP="00815D4A">
      <w:pPr>
        <w:pStyle w:val="22"/>
        <w:tabs>
          <w:tab w:val="left" w:pos="142"/>
        </w:tabs>
        <w:ind w:left="0" w:firstLine="567"/>
        <w:jc w:val="both"/>
        <w:rPr>
          <w:rFonts w:ascii="Times New Roman" w:hAnsi="Times New Roman" w:cs="Times New Roman"/>
        </w:rPr>
      </w:pPr>
      <w:r>
        <w:rPr>
          <w:rFonts w:ascii="Times New Roman" w:hAnsi="Times New Roman" w:cs="Times New Roman"/>
        </w:rPr>
        <w:t xml:space="preserve">9.5.5. Размер санитарно-защитной зоны для овоще-, картофеле- и фруктохранилища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w:t>
      </w: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 xml:space="preserve">9.5.6. Расстояние от границ участка промышленных предприятий, размещаемых в пределах селитебной территории сельских поселений,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w:t>
      </w:r>
    </w:p>
    <w:p w:rsidR="00815D4A" w:rsidRDefault="00815D4A" w:rsidP="00815D4A">
      <w:pPr>
        <w:pStyle w:val="22"/>
        <w:tabs>
          <w:tab w:val="left" w:pos="142"/>
        </w:tabs>
        <w:ind w:left="0" w:firstLine="567"/>
        <w:jc w:val="both"/>
        <w:rPr>
          <w:rFonts w:ascii="Times New Roman" w:hAnsi="Times New Roman" w:cs="Times New Roman"/>
        </w:rPr>
      </w:pPr>
      <w:r>
        <w:rPr>
          <w:rFonts w:ascii="Times New Roman" w:hAnsi="Times New Roman" w:cs="Times New Roman"/>
        </w:rPr>
        <w:t>9.5.7. Площадь озеленения санитарно-защитных зон промышленных предприятий</w:t>
      </w:r>
    </w:p>
    <w:p w:rsidR="00815D4A" w:rsidRDefault="00815D4A" w:rsidP="00815D4A">
      <w:pPr>
        <w:pStyle w:val="22"/>
        <w:tabs>
          <w:tab w:val="left" w:pos="142"/>
        </w:tabs>
        <w:ind w:left="0" w:firstLine="567"/>
        <w:jc w:val="both"/>
        <w:rPr>
          <w:rFonts w:ascii="Times New Roman" w:hAnsi="Times New Roman" w:cs="Times New Roman"/>
        </w:rPr>
      </w:pP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Таблица 78</w:t>
      </w:r>
    </w:p>
    <w:tbl>
      <w:tblPr>
        <w:tblW w:w="5000" w:type="pct"/>
        <w:tblLook w:val="0000"/>
      </w:tblPr>
      <w:tblGrid>
        <w:gridCol w:w="5066"/>
        <w:gridCol w:w="4207"/>
        <w:gridCol w:w="1715"/>
      </w:tblGrid>
      <w:tr w:rsidR="00815D4A">
        <w:tc>
          <w:tcPr>
            <w:tcW w:w="2305"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lastRenderedPageBreak/>
              <w:t>Ширина санитарно-защитной зоны предприятия</w:t>
            </w:r>
          </w:p>
        </w:tc>
        <w:tc>
          <w:tcPr>
            <w:tcW w:w="1914"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Единица измерения</w:t>
            </w:r>
          </w:p>
        </w:tc>
      </w:tr>
      <w:tr w:rsidR="00815D4A">
        <w:tc>
          <w:tcPr>
            <w:tcW w:w="2305"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до 300</w:t>
            </w:r>
          </w:p>
        </w:tc>
        <w:tc>
          <w:tcPr>
            <w:tcW w:w="1914"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w:t>
            </w:r>
          </w:p>
        </w:tc>
      </w:tr>
      <w:tr w:rsidR="00815D4A">
        <w:tc>
          <w:tcPr>
            <w:tcW w:w="2305"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св. 300 до 1000</w:t>
            </w:r>
          </w:p>
        </w:tc>
        <w:tc>
          <w:tcPr>
            <w:tcW w:w="1914"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w:t>
            </w:r>
          </w:p>
        </w:tc>
      </w:tr>
    </w:tbl>
    <w:p w:rsidR="00815D4A" w:rsidRDefault="00815D4A" w:rsidP="00815D4A">
      <w:pPr>
        <w:pStyle w:val="ac"/>
        <w:tabs>
          <w:tab w:val="left" w:pos="142"/>
        </w:tabs>
        <w:spacing w:after="0"/>
        <w:ind w:firstLine="567"/>
        <w:jc w:val="both"/>
        <w:rPr>
          <w:rFonts w:ascii="Times New Roman" w:hAnsi="Times New Roman" w:cs="Times New Roman"/>
          <w:b/>
        </w:rPr>
      </w:pP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815D4A" w:rsidRDefault="00815D4A" w:rsidP="00815D4A">
      <w:pPr>
        <w:pStyle w:val="ac"/>
        <w:tabs>
          <w:tab w:val="left" w:pos="142"/>
        </w:tabs>
        <w:spacing w:after="0"/>
        <w:ind w:firstLine="567"/>
        <w:jc w:val="both"/>
        <w:rPr>
          <w:rFonts w:ascii="Times New Roman" w:hAnsi="Times New Roman" w:cs="Times New Roman"/>
        </w:rPr>
      </w:pPr>
      <w:r>
        <w:rPr>
          <w:rFonts w:ascii="Times New Roman" w:hAnsi="Times New Roman" w:cs="Times New Roman"/>
        </w:rPr>
        <w:t>Таблица 79</w:t>
      </w:r>
    </w:p>
    <w:tbl>
      <w:tblPr>
        <w:tblW w:w="5000" w:type="pct"/>
        <w:tblLook w:val="0000"/>
      </w:tblPr>
      <w:tblGrid>
        <w:gridCol w:w="4574"/>
        <w:gridCol w:w="4808"/>
        <w:gridCol w:w="1606"/>
      </w:tblGrid>
      <w:tr w:rsidR="00815D4A">
        <w:tc>
          <w:tcPr>
            <w:tcW w:w="2081"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Ширина санитарно-защитной зоны предприятия</w:t>
            </w:r>
          </w:p>
        </w:tc>
        <w:tc>
          <w:tcPr>
            <w:tcW w:w="2188" w:type="pct"/>
            <w:tcBorders>
              <w:top w:val="single" w:sz="4" w:space="0" w:color="000000"/>
              <w:left w:val="single" w:sz="4" w:space="0" w:color="000000"/>
              <w:bottom w:val="single" w:sz="4" w:space="0" w:color="000000"/>
              <w:right w:val="nil"/>
            </w:tcBorders>
            <w:vAlign w:val="center"/>
          </w:tcPr>
          <w:p w:rsidR="00815D4A" w:rsidRDefault="00815D4A">
            <w:pPr>
              <w:tabs>
                <w:tab w:val="left" w:pos="142"/>
              </w:tabs>
              <w:snapToGrid w:val="0"/>
              <w:jc w:val="both"/>
              <w:rPr>
                <w:lang w:eastAsia="en-US"/>
              </w:rPr>
            </w:pPr>
            <w:r>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142"/>
              </w:tabs>
              <w:snapToGrid w:val="0"/>
              <w:jc w:val="both"/>
              <w:rPr>
                <w:lang w:eastAsia="en-US"/>
              </w:rPr>
            </w:pPr>
            <w:r>
              <w:t>Единица измерения</w:t>
            </w:r>
          </w:p>
        </w:tc>
      </w:tr>
      <w:tr w:rsidR="00815D4A">
        <w:tc>
          <w:tcPr>
            <w:tcW w:w="2081"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до 100</w:t>
            </w:r>
          </w:p>
        </w:tc>
        <w:tc>
          <w:tcPr>
            <w:tcW w:w="2188"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20</w:t>
            </w:r>
          </w:p>
        </w:tc>
        <w:tc>
          <w:tcPr>
            <w:tcW w:w="731" w:type="pct"/>
            <w:tcBorders>
              <w:top w:val="single" w:sz="4" w:space="0" w:color="000000"/>
              <w:left w:val="single" w:sz="4" w:space="0" w:color="000000"/>
              <w:bottom w:val="single" w:sz="4" w:space="0" w:color="000000"/>
              <w:right w:val="single" w:sz="4" w:space="0" w:color="000000"/>
            </w:tcBorders>
          </w:tcPr>
          <w:p w:rsidR="00815D4A" w:rsidRDefault="00815D4A">
            <w:pPr>
              <w:tabs>
                <w:tab w:val="left" w:pos="142"/>
              </w:tabs>
              <w:snapToGrid w:val="0"/>
              <w:jc w:val="both"/>
              <w:rPr>
                <w:lang w:eastAsia="en-US"/>
              </w:rPr>
            </w:pPr>
            <w:r>
              <w:t>м</w:t>
            </w:r>
          </w:p>
        </w:tc>
      </w:tr>
      <w:tr w:rsidR="00815D4A">
        <w:tc>
          <w:tcPr>
            <w:tcW w:w="2081"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 xml:space="preserve">св. 100 </w:t>
            </w:r>
          </w:p>
        </w:tc>
        <w:tc>
          <w:tcPr>
            <w:tcW w:w="2188" w:type="pct"/>
            <w:tcBorders>
              <w:top w:val="single" w:sz="4" w:space="0" w:color="000000"/>
              <w:left w:val="single" w:sz="4" w:space="0" w:color="000000"/>
              <w:bottom w:val="single" w:sz="4" w:space="0" w:color="000000"/>
              <w:right w:val="nil"/>
            </w:tcBorders>
          </w:tcPr>
          <w:p w:rsidR="00815D4A" w:rsidRDefault="00815D4A">
            <w:pPr>
              <w:tabs>
                <w:tab w:val="left" w:pos="142"/>
              </w:tabs>
              <w:snapToGrid w:val="0"/>
              <w:jc w:val="both"/>
              <w:rPr>
                <w:lang w:eastAsia="en-US"/>
              </w:rPr>
            </w:pPr>
            <w:r>
              <w:t>50</w:t>
            </w:r>
          </w:p>
        </w:tc>
        <w:tc>
          <w:tcPr>
            <w:tcW w:w="731" w:type="pct"/>
            <w:tcBorders>
              <w:top w:val="single" w:sz="4" w:space="0" w:color="000000"/>
              <w:left w:val="single" w:sz="4" w:space="0" w:color="000000"/>
              <w:bottom w:val="single" w:sz="4" w:space="0" w:color="000000"/>
              <w:right w:val="single" w:sz="4" w:space="0" w:color="000000"/>
            </w:tcBorders>
          </w:tcPr>
          <w:p w:rsidR="00815D4A" w:rsidRDefault="00815D4A">
            <w:pPr>
              <w:tabs>
                <w:tab w:val="left" w:pos="142"/>
              </w:tabs>
              <w:snapToGrid w:val="0"/>
              <w:jc w:val="both"/>
              <w:rPr>
                <w:lang w:eastAsia="en-US"/>
              </w:rPr>
            </w:pPr>
            <w:r>
              <w:t>м</w:t>
            </w:r>
          </w:p>
        </w:tc>
      </w:tr>
    </w:tbl>
    <w:p w:rsidR="00815D4A" w:rsidRDefault="00815D4A" w:rsidP="00815D4A">
      <w:pPr>
        <w:tabs>
          <w:tab w:val="left" w:pos="142"/>
        </w:tabs>
        <w:ind w:firstLine="567"/>
        <w:jc w:val="both"/>
        <w:rPr>
          <w:b/>
          <w:lang w:eastAsia="en-US"/>
        </w:rPr>
      </w:pPr>
    </w:p>
    <w:p w:rsidR="00815D4A" w:rsidRDefault="00815D4A" w:rsidP="00815D4A">
      <w:pPr>
        <w:pStyle w:val="Default"/>
        <w:tabs>
          <w:tab w:val="left" w:pos="142"/>
        </w:tabs>
        <w:ind w:firstLine="567"/>
        <w:jc w:val="both"/>
        <w:rPr>
          <w:rFonts w:ascii="Times New Roman" w:hAnsi="Times New Roman" w:cs="Times New Roman"/>
        </w:rPr>
      </w:pPr>
    </w:p>
    <w:p w:rsidR="00815D4A" w:rsidRDefault="00815D4A" w:rsidP="00815D4A">
      <w:pPr>
        <w:jc w:val="both"/>
      </w:pPr>
      <w:r>
        <w:br w:type="page"/>
      </w:r>
    </w:p>
    <w:p w:rsidR="00815D4A" w:rsidRDefault="00815D4A" w:rsidP="00815D4A">
      <w:pPr>
        <w:ind w:firstLine="567"/>
        <w:jc w:val="both"/>
        <w:rPr>
          <w:b/>
        </w:rPr>
      </w:pPr>
      <w:r>
        <w:rPr>
          <w:b/>
        </w:rPr>
        <w:t>10. РАСЧЕТНЫЕ ПОКАЗАТЕЛИ ОБЕСПЕЧЕННОСТИ И ИНТЕНСИВНОСТИ ИСПОЛЬЗОВАНИЯ ТЕРРИТОРИЙ ЗОН СЕЛЬСКОХОЗЯЙСТВЕННОГО НАЗНАЧЕНИЯ</w:t>
      </w:r>
    </w:p>
    <w:p w:rsidR="00815D4A" w:rsidRDefault="00815D4A" w:rsidP="00815D4A">
      <w:pPr>
        <w:ind w:firstLine="567"/>
        <w:jc w:val="both"/>
        <w:rPr>
          <w:b/>
        </w:rPr>
      </w:pPr>
    </w:p>
    <w:p w:rsidR="00815D4A" w:rsidRDefault="00815D4A" w:rsidP="00815D4A">
      <w:pPr>
        <w:ind w:firstLine="567"/>
        <w:jc w:val="both"/>
        <w:rPr>
          <w:b/>
        </w:rPr>
      </w:pPr>
      <w:r>
        <w:rPr>
          <w:b/>
        </w:rPr>
        <w:t>10.1. Общие требования</w:t>
      </w:r>
    </w:p>
    <w:p w:rsidR="00815D4A" w:rsidRDefault="00815D4A" w:rsidP="00815D4A">
      <w:pPr>
        <w:ind w:firstLine="567"/>
        <w:jc w:val="both"/>
      </w:pPr>
      <w:r>
        <w:t>10.1.1. В состав территориальных зон, устанавливаемых в границах территории сельского поселения входят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10.1.2.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10.1.3. 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10.1.5.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10.2. Зоны размещения объектов сельскохозяйственного назначения (производственная зона)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10.2.1. Производственные зоны сельского поселения и населенных пунктов следует размещать в соответствии с документами территориального планирования.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10.2.2. В производственных зонах сельского поселения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10.2.4. 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10.2.5. Не допускается размещение производственных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площадках залегания полезных ископаемых без согласования с органами Государственного горного надзора;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опасных зонах обогатительных фабрик;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 в зонах оползней, которые могут угрожать застройке и эксплуатации предприятий,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зонах санитарной охраны источников питьевого водоснабжения;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во всех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землях пригородных зеленых зон городских округов и городских поселений;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10.2.6.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выше расчетного горизонта воды с учетом подпора и уклона водотока, а также расчетной высоты волны и ее нагона.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w:t>
      </w:r>
      <w:smartTag w:uri="urn:schemas-microsoft-com:office:smarttags" w:element="metricconverter">
        <w:smartTagPr>
          <w:attr w:name="ProductID" w:val="10 км"/>
        </w:smartTagPr>
        <w:r>
          <w:rPr>
            <w:rFonts w:ascii="Times New Roman" w:hAnsi="Times New Roman" w:cs="Times New Roman"/>
          </w:rPr>
          <w:t>10 км</w:t>
        </w:r>
      </w:smartTag>
      <w:r>
        <w:rPr>
          <w:rFonts w:ascii="Times New Roman" w:hAnsi="Times New Roman" w:cs="Times New Roman"/>
        </w:rPr>
        <w:t xml:space="preserve">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и более, подлежащих строительству на расстоянии от 10 до </w:t>
      </w:r>
      <w:smartTag w:uri="urn:schemas-microsoft-com:office:smarttags" w:element="metricconverter">
        <w:smartTagPr>
          <w:attr w:name="ProductID" w:val="30 км"/>
        </w:smartTagPr>
        <w:r>
          <w:rPr>
            <w:rFonts w:ascii="Times New Roman" w:hAnsi="Times New Roman" w:cs="Times New Roman"/>
          </w:rPr>
          <w:t>30 км</w:t>
        </w:r>
      </w:smartTag>
      <w:r>
        <w:rPr>
          <w:rFonts w:ascii="Times New Roman" w:hAnsi="Times New Roman" w:cs="Times New Roman"/>
        </w:rPr>
        <w:t xml:space="preserve"> от границ аэродрома.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10.2.15.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Pr>
            <w:rFonts w:ascii="Times New Roman" w:hAnsi="Times New Roman" w:cs="Times New Roman"/>
          </w:rPr>
          <w:t>2 км</w:t>
        </w:r>
      </w:smartTag>
      <w:r>
        <w:rPr>
          <w:rFonts w:ascii="Times New Roman" w:hAnsi="Times New Roman" w:cs="Times New Roman"/>
        </w:rPr>
        <w:t xml:space="preserve">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10.3. Нормативные параметры застройки производственных зон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80 и 81.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80</w:t>
      </w:r>
    </w:p>
    <w:p w:rsidR="00815D4A" w:rsidRDefault="00815D4A" w:rsidP="00815D4A">
      <w:pPr>
        <w:pStyle w:val="Default"/>
        <w:ind w:firstLine="567"/>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3"/>
        <w:gridCol w:w="1947"/>
        <w:gridCol w:w="3221"/>
        <w:gridCol w:w="1613"/>
        <w:gridCol w:w="1576"/>
      </w:tblGrid>
      <w:tr w:rsidR="00815D4A">
        <w:tc>
          <w:tcPr>
            <w:tcW w:w="2063" w:type="dxa"/>
            <w:vMerge w:val="restar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Степень огнестойкости зданий и сооружений</w:t>
            </w:r>
          </w:p>
        </w:tc>
        <w:tc>
          <w:tcPr>
            <w:tcW w:w="1947" w:type="dxa"/>
            <w:vMerge w:val="restar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Класс конструктивной пожарной опасности</w:t>
            </w:r>
          </w:p>
        </w:tc>
        <w:tc>
          <w:tcPr>
            <w:tcW w:w="6410" w:type="dxa"/>
            <w:gridSpan w:val="3"/>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Расстояния при степени огнестойкости и классе конструктивной пожарной опасности зданий или сооружений, м</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3221"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 II, III</w:t>
            </w:r>
          </w:p>
          <w:p w:rsidR="00815D4A" w:rsidRDefault="00815D4A">
            <w:pPr>
              <w:pStyle w:val="Default"/>
              <w:jc w:val="both"/>
              <w:rPr>
                <w:rFonts w:ascii="Times New Roman" w:hAnsi="Times New Roman" w:cs="Times New Roman"/>
              </w:rPr>
            </w:pPr>
            <w:r>
              <w:rPr>
                <w:rFonts w:ascii="Times New Roman" w:hAnsi="Times New Roman" w:cs="Times New Roman"/>
              </w:rPr>
              <w:t>С0</w:t>
            </w:r>
          </w:p>
        </w:tc>
        <w:tc>
          <w:tcPr>
            <w:tcW w:w="1613"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II, III, IV</w:t>
            </w:r>
          </w:p>
          <w:p w:rsidR="00815D4A" w:rsidRDefault="00815D4A">
            <w:pPr>
              <w:pStyle w:val="Default"/>
              <w:jc w:val="both"/>
              <w:rPr>
                <w:rFonts w:ascii="Times New Roman" w:hAnsi="Times New Roman" w:cs="Times New Roman"/>
              </w:rPr>
            </w:pPr>
            <w:r>
              <w:rPr>
                <w:rFonts w:ascii="Times New Roman" w:hAnsi="Times New Roman" w:cs="Times New Roman"/>
              </w:rPr>
              <w:t>С1</w:t>
            </w:r>
          </w:p>
        </w:tc>
        <w:tc>
          <w:tcPr>
            <w:tcW w:w="1576"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IV, V</w:t>
            </w:r>
          </w:p>
          <w:p w:rsidR="00815D4A" w:rsidRDefault="00815D4A">
            <w:pPr>
              <w:pStyle w:val="Default"/>
              <w:jc w:val="both"/>
              <w:rPr>
                <w:rFonts w:ascii="Times New Roman" w:hAnsi="Times New Roman" w:cs="Times New Roman"/>
              </w:rPr>
            </w:pPr>
            <w:r>
              <w:rPr>
                <w:rFonts w:ascii="Times New Roman" w:hAnsi="Times New Roman" w:cs="Times New Roman"/>
              </w:rPr>
              <w:t>С2</w:t>
            </w:r>
          </w:p>
        </w:tc>
      </w:tr>
      <w:tr w:rsidR="00815D4A">
        <w:tc>
          <w:tcPr>
            <w:tcW w:w="2063"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 II, III</w:t>
            </w:r>
          </w:p>
        </w:tc>
        <w:tc>
          <w:tcPr>
            <w:tcW w:w="1947"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С0</w:t>
            </w:r>
          </w:p>
        </w:tc>
        <w:tc>
          <w:tcPr>
            <w:tcW w:w="3221"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Не нормируются для зданий и сооружений с производствами категорий Г и Д;</w:t>
            </w:r>
          </w:p>
          <w:p w:rsidR="00815D4A" w:rsidRDefault="00815D4A">
            <w:pPr>
              <w:pStyle w:val="Default"/>
              <w:jc w:val="both"/>
              <w:rPr>
                <w:rFonts w:ascii="Times New Roman" w:hAnsi="Times New Roman" w:cs="Times New Roman"/>
              </w:rPr>
            </w:pPr>
            <w:r>
              <w:rPr>
                <w:rFonts w:ascii="Times New Roman" w:hAnsi="Times New Roman" w:cs="Times New Roman"/>
              </w:rPr>
              <w:t>9 – для зданий и сооружений с производствами категорий А, Б и В (см. примечание 3)</w:t>
            </w:r>
          </w:p>
        </w:tc>
        <w:tc>
          <w:tcPr>
            <w:tcW w:w="1613"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9</w:t>
            </w:r>
          </w:p>
        </w:tc>
        <w:tc>
          <w:tcPr>
            <w:tcW w:w="1576"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12</w:t>
            </w:r>
          </w:p>
        </w:tc>
      </w:tr>
      <w:tr w:rsidR="00815D4A">
        <w:tc>
          <w:tcPr>
            <w:tcW w:w="2063"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II, III, IV</w:t>
            </w:r>
          </w:p>
        </w:tc>
        <w:tc>
          <w:tcPr>
            <w:tcW w:w="1947"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С1</w:t>
            </w:r>
          </w:p>
        </w:tc>
        <w:tc>
          <w:tcPr>
            <w:tcW w:w="3221"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9</w:t>
            </w:r>
          </w:p>
        </w:tc>
        <w:tc>
          <w:tcPr>
            <w:tcW w:w="1613"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12</w:t>
            </w:r>
          </w:p>
        </w:tc>
        <w:tc>
          <w:tcPr>
            <w:tcW w:w="1576"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15</w:t>
            </w:r>
          </w:p>
        </w:tc>
      </w:tr>
      <w:tr w:rsidR="00815D4A">
        <w:tc>
          <w:tcPr>
            <w:tcW w:w="2063"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IV, V</w:t>
            </w:r>
          </w:p>
        </w:tc>
        <w:tc>
          <w:tcPr>
            <w:tcW w:w="1947"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С2, С3</w:t>
            </w:r>
          </w:p>
        </w:tc>
        <w:tc>
          <w:tcPr>
            <w:tcW w:w="3221"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12</w:t>
            </w:r>
          </w:p>
        </w:tc>
        <w:tc>
          <w:tcPr>
            <w:tcW w:w="1613"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15</w:t>
            </w:r>
          </w:p>
        </w:tc>
        <w:tc>
          <w:tcPr>
            <w:tcW w:w="1576"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18</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и выполненных из сгораемых материалов наименьшим расстоянием считается расстояние между этими конструкциями.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Расстояния между зданиями и сооружениями не нормируются, если: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стена более высокого здания или сооружения, выходящая в сторону другого здания, является противопожарной;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при соблюдении одного из следующих условий: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здания и сооружения оборудуются стационарными автоматическими системами пожаротушения;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удельная загрузка горючими веществами в зданиях с производствами категории В менее или равна </w:t>
      </w:r>
      <w:smartTag w:uri="urn:schemas-microsoft-com:office:smarttags" w:element="metricconverter">
        <w:smartTagPr>
          <w:attr w:name="ProductID" w:val="10 кг"/>
        </w:smartTagPr>
        <w:r>
          <w:rPr>
            <w:rFonts w:ascii="Times New Roman" w:hAnsi="Times New Roman" w:cs="Times New Roman"/>
          </w:rPr>
          <w:t>10 кг</w:t>
        </w:r>
      </w:smartTag>
      <w:r>
        <w:rPr>
          <w:rFonts w:ascii="Times New Roman" w:hAnsi="Times New Roman" w:cs="Times New Roman"/>
        </w:rPr>
        <w:t xml:space="preserve"> на </w:t>
      </w:r>
      <w:smartTag w:uri="urn:schemas-microsoft-com:office:smarttags" w:element="metricconverter">
        <w:smartTagPr>
          <w:attr w:name="ProductID" w:val="1 кв. м"/>
        </w:smartTagPr>
        <w:r>
          <w:rPr>
            <w:rFonts w:ascii="Times New Roman" w:hAnsi="Times New Roman" w:cs="Times New Roman"/>
          </w:rPr>
          <w:t>1 кв. м</w:t>
        </w:r>
      </w:smartTag>
      <w:r>
        <w:rPr>
          <w:rFonts w:ascii="Times New Roman" w:hAnsi="Times New Roman" w:cs="Times New Roman"/>
        </w:rPr>
        <w:t xml:space="preserve"> площади этажа.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лиственных пород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Таблица 81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1"/>
        <w:gridCol w:w="1982"/>
        <w:gridCol w:w="1679"/>
        <w:gridCol w:w="1468"/>
        <w:gridCol w:w="2198"/>
      </w:tblGrid>
      <w:tr w:rsidR="00815D4A">
        <w:trPr>
          <w:trHeight w:val="758"/>
        </w:trPr>
        <w:tc>
          <w:tcPr>
            <w:tcW w:w="1666"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Склады </w:t>
            </w:r>
          </w:p>
        </w:tc>
        <w:tc>
          <w:tcPr>
            <w:tcW w:w="902"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Емкость складов </w:t>
            </w:r>
          </w:p>
        </w:tc>
        <w:tc>
          <w:tcPr>
            <w:tcW w:w="2432"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Расстояние, м, при степени огнестойкости зданий и сооружений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76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II</w:t>
            </w:r>
          </w:p>
        </w:tc>
        <w:tc>
          <w:tcPr>
            <w:tcW w:w="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III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IV, V </w:t>
            </w:r>
          </w:p>
        </w:tc>
      </w:tr>
      <w:tr w:rsidR="00815D4A">
        <w:trPr>
          <w:trHeight w:val="758"/>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Открытого хранения сена, соломы, необмолоченного хлеба </w:t>
            </w:r>
          </w:p>
        </w:tc>
        <w:tc>
          <w:tcPr>
            <w:tcW w:w="90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не нормируется </w:t>
            </w:r>
          </w:p>
        </w:tc>
        <w:tc>
          <w:tcPr>
            <w:tcW w:w="76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39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48 </w:t>
            </w:r>
          </w:p>
        </w:tc>
      </w:tr>
      <w:tr w:rsidR="00815D4A">
        <w:trPr>
          <w:trHeight w:val="489"/>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Открытого хранения табачного листа </w:t>
            </w:r>
          </w:p>
        </w:tc>
        <w:tc>
          <w:tcPr>
            <w:tcW w:w="90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 25 т </w:t>
            </w:r>
          </w:p>
        </w:tc>
        <w:tc>
          <w:tcPr>
            <w:tcW w:w="76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 </w:t>
            </w:r>
          </w:p>
        </w:tc>
        <w:tc>
          <w:tcPr>
            <w:tcW w:w="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18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24 </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При складировании материалов под навесами расстояния могут быть уменьшены в два раза.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Расстояния следует определять от границы площадей, предназначенных для размещения (складирования) указанных материалов.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Расстояния от складов указанного назначения до зданий и сооружений с производствами категорий А, Б и Г увеличиваются на 25%.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 Расстояния от указанных складов открытого хранения до границ леса следует принимать не менее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6. Расстояния от складов, не указанных в таблице, следует принимать в соответствии с действующими нормами и правилами.</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10.3.7. В санитарно-защитных зонах допускается размещать объекты, здания и сооружения, указанные в разделе 15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10.3.8. На границе санитарно-защитных зон шириной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а при ширине зоны от 50 до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 полоса шириной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10.3.9. Предприятия и объекты, размер санитарно-защитных зон которых превышает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следует размещать на обособленных земельных участках производственных зон сельских населенных пунктов.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площадок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общих объектов подсобных производств;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складов.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10.3.11. При проектировании площадок сельскохозяйственных предприятий необходимо учитывать нормы по их размещению.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10.3.15.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10.3.16. Теплицы и парники следует проектировать на южных или юго-восточных склонах с наивысшим уровнем грунтовых вод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от поверхности земли.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от поверхности земли с учетом санитарно-защитных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нормативными требованиями настоящего раздела, а также соответствующих разделов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10.3.20. При проектировании объектов подсобных хозяйств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10.3.21. 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Место расположения пожарного депо следует выбирать из расчета радиуса обслуживания.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мз расчета </w:t>
      </w:r>
      <w:smartTag w:uri="urn:schemas-microsoft-com:office:smarttags" w:element="metricconverter">
        <w:smartTagPr>
          <w:attr w:name="ProductID" w:val="25 м2"/>
        </w:smartTagPr>
        <w:r>
          <w:rPr>
            <w:rFonts w:ascii="Times New Roman" w:hAnsi="Times New Roman" w:cs="Times New Roman"/>
          </w:rPr>
          <w:t>25 м2</w:t>
        </w:r>
      </w:smartTag>
      <w:r>
        <w:rPr>
          <w:rFonts w:ascii="Times New Roman" w:hAnsi="Times New Roman" w:cs="Times New Roman"/>
        </w:rPr>
        <w:t xml:space="preserve"> на1 автомобиль.</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w:t>
      </w:r>
      <w:r>
        <w:rPr>
          <w:rFonts w:ascii="Times New Roman" w:hAnsi="Times New Roman" w:cs="Times New Roman"/>
        </w:rPr>
        <w:lastRenderedPageBreak/>
        <w:t>озеленении, должна составлять не менее 15% площади сельскохозяйственных предприятий, а при плотности застройки более 50% - не менее 10%.</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10.3.27. Ширину полос зеленых насаждений, предназначенных для защиты от шума производственных объектов, следует принимать по таблице 82</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4"/>
        <w:gridCol w:w="5494"/>
      </w:tblGrid>
      <w:tr w:rsidR="00815D4A">
        <w:trPr>
          <w:trHeight w:val="489"/>
        </w:trPr>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Полоса </w:t>
            </w:r>
          </w:p>
        </w:tc>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Ширина полосы, м, не менее </w:t>
            </w:r>
          </w:p>
        </w:tc>
      </w:tr>
      <w:tr w:rsidR="00815D4A">
        <w:trPr>
          <w:trHeight w:val="1094"/>
        </w:trPr>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Газон с рядовой посадкой деревьев или деревьев в одном ряду с кустарниками: </w:t>
            </w:r>
          </w:p>
          <w:p w:rsidR="00815D4A" w:rsidRDefault="00815D4A">
            <w:pPr>
              <w:pStyle w:val="Default"/>
              <w:jc w:val="both"/>
              <w:rPr>
                <w:rFonts w:ascii="Times New Roman" w:hAnsi="Times New Roman" w:cs="Times New Roman"/>
              </w:rPr>
            </w:pPr>
            <w:r>
              <w:rPr>
                <w:rFonts w:ascii="Times New Roman" w:hAnsi="Times New Roman" w:cs="Times New Roman"/>
              </w:rPr>
              <w:t xml:space="preserve">- однорядная посадка </w:t>
            </w:r>
          </w:p>
          <w:p w:rsidR="00815D4A" w:rsidRDefault="00815D4A">
            <w:pPr>
              <w:pStyle w:val="Default"/>
              <w:jc w:val="both"/>
              <w:rPr>
                <w:rFonts w:ascii="Times New Roman" w:hAnsi="Times New Roman" w:cs="Times New Roman"/>
              </w:rPr>
            </w:pPr>
            <w:r>
              <w:rPr>
                <w:rFonts w:ascii="Times New Roman" w:hAnsi="Times New Roman" w:cs="Times New Roman"/>
              </w:rPr>
              <w:t xml:space="preserve">- двухрядная посадка </w:t>
            </w:r>
          </w:p>
        </w:tc>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r>
      <w:tr w:rsidR="00815D4A">
        <w:trPr>
          <w:trHeight w:val="1343"/>
        </w:trPr>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Газон с однорядной посадкой кустарников высотой, м: </w:t>
            </w:r>
          </w:p>
          <w:p w:rsidR="00815D4A" w:rsidRDefault="00815D4A">
            <w:pPr>
              <w:pStyle w:val="Default"/>
              <w:jc w:val="both"/>
              <w:rPr>
                <w:rFonts w:ascii="Times New Roman" w:hAnsi="Times New Roman" w:cs="Times New Roman"/>
              </w:rPr>
            </w:pPr>
            <w:r>
              <w:rPr>
                <w:rFonts w:ascii="Times New Roman" w:hAnsi="Times New Roman" w:cs="Times New Roman"/>
              </w:rPr>
              <w:t xml:space="preserve">- свыше 1,8 </w:t>
            </w:r>
          </w:p>
          <w:p w:rsidR="00815D4A" w:rsidRDefault="00815D4A">
            <w:pPr>
              <w:pStyle w:val="Default"/>
              <w:jc w:val="both"/>
              <w:rPr>
                <w:rFonts w:ascii="Times New Roman" w:hAnsi="Times New Roman" w:cs="Times New Roman"/>
              </w:rPr>
            </w:pPr>
            <w:r>
              <w:rPr>
                <w:rFonts w:ascii="Times New Roman" w:hAnsi="Times New Roman" w:cs="Times New Roman"/>
              </w:rPr>
              <w:t xml:space="preserve">- свыше 1,2 до 1,8 </w:t>
            </w:r>
          </w:p>
          <w:p w:rsidR="00815D4A" w:rsidRDefault="00815D4A">
            <w:pPr>
              <w:pStyle w:val="Default"/>
              <w:jc w:val="both"/>
              <w:rPr>
                <w:rFonts w:ascii="Times New Roman" w:hAnsi="Times New Roman" w:cs="Times New Roman"/>
              </w:rPr>
            </w:pPr>
            <w:r>
              <w:rPr>
                <w:rFonts w:ascii="Times New Roman" w:hAnsi="Times New Roman" w:cs="Times New Roman"/>
              </w:rPr>
              <w:t xml:space="preserve">- до 1,2 </w:t>
            </w:r>
          </w:p>
        </w:tc>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1,2</w:t>
            </w:r>
          </w:p>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p w:rsidR="00815D4A" w:rsidRDefault="00815D4A">
            <w:pPr>
              <w:pStyle w:val="Default"/>
              <w:jc w:val="both"/>
              <w:rPr>
                <w:rFonts w:ascii="Times New Roman" w:hAnsi="Times New Roman" w:cs="Times New Roman"/>
              </w:rPr>
            </w:pPr>
            <w:r>
              <w:rPr>
                <w:rFonts w:ascii="Times New Roman" w:hAnsi="Times New Roman" w:cs="Times New Roman"/>
              </w:rPr>
              <w:t xml:space="preserve">0,8 </w:t>
            </w:r>
          </w:p>
        </w:tc>
      </w:tr>
      <w:tr w:rsidR="00815D4A">
        <w:trPr>
          <w:trHeight w:val="220"/>
        </w:trPr>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Газон с групповой или куртинной посадкой деревьев </w:t>
            </w:r>
          </w:p>
        </w:tc>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r>
      <w:tr w:rsidR="00815D4A">
        <w:trPr>
          <w:trHeight w:val="220"/>
        </w:trPr>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Газон с групповой или куртинной посадкой кустарников </w:t>
            </w:r>
          </w:p>
        </w:tc>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r>
      <w:tr w:rsidR="00815D4A">
        <w:trPr>
          <w:trHeight w:val="220"/>
        </w:trPr>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Газон </w:t>
            </w:r>
          </w:p>
        </w:tc>
        <w:tc>
          <w:tcPr>
            <w:tcW w:w="25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w:t>
      </w:r>
      <w:smartTag w:uri="urn:schemas-microsoft-com:office:smarttags" w:element="metricconverter">
        <w:smartTagPr>
          <w:attr w:name="ProductID" w:val="18 м"/>
        </w:smartTagPr>
        <w:r>
          <w:rPr>
            <w:rFonts w:ascii="Times New Roman" w:hAnsi="Times New Roman" w:cs="Times New Roman"/>
          </w:rPr>
          <w:t>18 м</w:t>
        </w:r>
      </w:smartTag>
      <w:r>
        <w:rPr>
          <w:rFonts w:ascii="Times New Roman" w:hAnsi="Times New Roman" w:cs="Times New Roman"/>
        </w:rPr>
        <w:t xml:space="preserve"> и с двух сторон – при ширине более </w:t>
      </w:r>
      <w:smartTag w:uri="urn:schemas-microsoft-com:office:smarttags" w:element="metricconverter">
        <w:smartTagPr>
          <w:attr w:name="ProductID" w:val="18 м"/>
        </w:smartTagPr>
        <w:r>
          <w:rPr>
            <w:rFonts w:ascii="Times New Roman" w:hAnsi="Times New Roman" w:cs="Times New Roman"/>
          </w:rPr>
          <w:t>18 м</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10.4. Зоны, предназначенные для ведения личного подсобного хозяйства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10.4.2. 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10.4.8. Ведение гражданами личного подсобного хозяйства на территории малоэтажной застройки осуществляется в соответствии с разделом 2 настоящих нормативов.</w:t>
      </w:r>
    </w:p>
    <w:p w:rsidR="00815D4A" w:rsidRDefault="00815D4A" w:rsidP="00815D4A">
      <w:pPr>
        <w:pStyle w:val="Default"/>
        <w:ind w:firstLine="567"/>
        <w:jc w:val="both"/>
        <w:rPr>
          <w:rFonts w:ascii="Times New Roman" w:hAnsi="Times New Roman" w:cs="Times New Roman"/>
          <w:b/>
        </w:rPr>
      </w:pPr>
    </w:p>
    <w:p w:rsidR="00815D4A" w:rsidRDefault="00815D4A" w:rsidP="00815D4A">
      <w:pPr>
        <w:jc w:val="both"/>
      </w:pPr>
      <w:r>
        <w:br w:type="page"/>
      </w:r>
    </w:p>
    <w:p w:rsidR="00815D4A" w:rsidRDefault="00815D4A" w:rsidP="00815D4A">
      <w:pPr>
        <w:ind w:firstLine="567"/>
        <w:jc w:val="both"/>
        <w:rPr>
          <w:b/>
        </w:rPr>
      </w:pPr>
      <w:r>
        <w:rPr>
          <w:b/>
        </w:rPr>
        <w:t>11. РАСЧЕТНЫЕ ПОКАЗАТЕЛИ ОБЕСПЕЧЕННОСТИ И ИНТЕНСТИВНОСТИ ИСПОЛЬЗОВАНИЯ ТЕРРИТОРИЙ ЗОН ИНЖЕНЕРНОЙ ИНФРАСТРУКТУРЫ</w:t>
      </w:r>
    </w:p>
    <w:p w:rsidR="00815D4A" w:rsidRDefault="00815D4A" w:rsidP="00815D4A">
      <w:pPr>
        <w:ind w:firstLine="567"/>
        <w:jc w:val="both"/>
        <w:rPr>
          <w:b/>
        </w:rPr>
      </w:pPr>
    </w:p>
    <w:p w:rsidR="00815D4A" w:rsidRDefault="00815D4A" w:rsidP="00815D4A">
      <w:pPr>
        <w:ind w:firstLine="567"/>
        <w:jc w:val="both"/>
        <w:rPr>
          <w:b/>
        </w:rPr>
      </w:pPr>
      <w:r>
        <w:rPr>
          <w:b/>
        </w:rPr>
        <w:t>11.1. Общие положения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815D4A" w:rsidRDefault="00815D4A" w:rsidP="00815D4A">
      <w:pPr>
        <w:ind w:firstLine="567"/>
        <w:jc w:val="both"/>
      </w:pPr>
      <w:r>
        <w:t xml:space="preserve">11.1.5. Теплогазоснабжение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815D4A" w:rsidRDefault="00815D4A" w:rsidP="00815D4A">
      <w:pPr>
        <w:ind w:firstLine="567"/>
        <w:jc w:val="both"/>
      </w:pPr>
      <w:r>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11.1.13. В отдельных случаях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11.1.14. Наружные сети и сооружения водопровода следует проектировать в соответствии с требованиями раздела 11.4 настоящих нормативов.</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11.1.15. Минимальное расстояние в свету от уличной сети водопровода до фундаментов зданий должно составлять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В отдельных случаях допускается уменьшение этого расстояния до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11.1.17.  Расход воды на полив приквартирных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11.1.19.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815D4A" w:rsidRDefault="00815D4A" w:rsidP="00815D4A">
      <w:pPr>
        <w:ind w:firstLine="567"/>
        <w:jc w:val="both"/>
      </w:pPr>
      <w:r>
        <w:t>11.1.20. При отсутствии существующей канализации следует проектировать новую систему канализации (со всеми необходимыми сооружениями, в т.ч. очистными) в соответствии с заключениями органов Федеральной службы Роспотребнадзора, Государственного экологического надзора и других заинтересованных организаций.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11.1.21. Наружные сети и сооружения канализации следует проектировать в соответствии с требованиями раздела 11.7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11.1.24. 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м/сут.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11.1.25. Для одно-, двухквартирных жилых домов допускается предусматривать устройство локальных очистных сооружений с расходом стоков не более 3 куб. м/сут.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11.1.26. Устройство выгребов для канализования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11.1.28. Электроснабжение малоэтажной застройки следует проектировать в соответствии с разделом 11.2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11.1.31. Трассы воздушных и кабельных линий 0,38 кВт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11.1.32. Требуемые разрывы следует принимать в соответствии с разделом 11.2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815D4A" w:rsidRDefault="00815D4A" w:rsidP="00815D4A">
      <w:pPr>
        <w:ind w:firstLine="567"/>
        <w:jc w:val="both"/>
      </w:pPr>
      <w:r>
        <w:t>11.1.34. Необходимость дополнительных систем связи и сигнализации определяется заказчиком и оговаривается в задании на проектирование.</w:t>
      </w:r>
    </w:p>
    <w:p w:rsidR="00815D4A" w:rsidRDefault="00815D4A" w:rsidP="00815D4A">
      <w:pPr>
        <w:ind w:firstLine="567"/>
        <w:jc w:val="both"/>
      </w:pPr>
    </w:p>
    <w:p w:rsidR="00815D4A" w:rsidRDefault="00815D4A" w:rsidP="00815D4A">
      <w:pPr>
        <w:ind w:firstLine="567"/>
        <w:jc w:val="both"/>
        <w:rPr>
          <w:b/>
        </w:rPr>
      </w:pPr>
      <w:r>
        <w:rPr>
          <w:b/>
        </w:rPr>
        <w:t>11.2. Электроснабжение.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 При проектировании электроснабжения сельских поселений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 июня 2006 года. </w:t>
      </w:r>
    </w:p>
    <w:p w:rsidR="00815D4A" w:rsidRDefault="00815D4A" w:rsidP="00815D4A">
      <w:pPr>
        <w:ind w:firstLine="567"/>
        <w:jc w:val="both"/>
      </w:pPr>
      <w:r>
        <w:t>11.2.2. Укрупненные показатели электропотребления сельских поселениях допускается принимать в соответствии с рекомендациями настоящих нормативов.</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11.2.3. Укрупненные показатели электропотребления (удельная расчетная нагрузка на 1 чел.)</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83</w:t>
      </w:r>
    </w:p>
    <w:tbl>
      <w:tblPr>
        <w:tblW w:w="5000" w:type="pct"/>
        <w:tblLook w:val="0000"/>
      </w:tblPr>
      <w:tblGrid>
        <w:gridCol w:w="2415"/>
        <w:gridCol w:w="3749"/>
        <w:gridCol w:w="2499"/>
        <w:gridCol w:w="2325"/>
      </w:tblGrid>
      <w:tr w:rsidR="00815D4A">
        <w:tc>
          <w:tcPr>
            <w:tcW w:w="2805" w:type="pct"/>
            <w:gridSpan w:val="2"/>
            <w:tcBorders>
              <w:top w:val="single" w:sz="4" w:space="0" w:color="000000"/>
              <w:left w:val="single" w:sz="4" w:space="0" w:color="000000"/>
              <w:bottom w:val="single" w:sz="4" w:space="0" w:color="000000"/>
              <w:right w:val="nil"/>
            </w:tcBorders>
            <w:vAlign w:val="center"/>
          </w:tcPr>
          <w:p w:rsidR="00815D4A" w:rsidRDefault="00815D4A">
            <w:pPr>
              <w:tabs>
                <w:tab w:val="left" w:pos="3420"/>
              </w:tabs>
              <w:snapToGrid w:val="0"/>
              <w:jc w:val="both"/>
              <w:rPr>
                <w:lang w:eastAsia="en-US"/>
              </w:rPr>
            </w:pPr>
            <w:r>
              <w:t>Степень благоустройства населенного пункта</w:t>
            </w:r>
          </w:p>
        </w:tc>
        <w:tc>
          <w:tcPr>
            <w:tcW w:w="1137" w:type="pct"/>
            <w:tcBorders>
              <w:top w:val="single" w:sz="4" w:space="0" w:color="000000"/>
              <w:left w:val="single" w:sz="4" w:space="0" w:color="000000"/>
              <w:bottom w:val="single" w:sz="4" w:space="0" w:color="000000"/>
              <w:right w:val="nil"/>
            </w:tcBorders>
            <w:vAlign w:val="center"/>
          </w:tcPr>
          <w:p w:rsidR="00815D4A" w:rsidRDefault="00815D4A">
            <w:pPr>
              <w:tabs>
                <w:tab w:val="left" w:pos="3420"/>
              </w:tabs>
              <w:snapToGrid w:val="0"/>
              <w:jc w:val="both"/>
              <w:rPr>
                <w:lang w:eastAsia="en-US"/>
              </w:rPr>
            </w:pPr>
            <w:r>
              <w:t xml:space="preserve">Электропотребление, </w:t>
            </w:r>
          </w:p>
          <w:p w:rsidR="00815D4A" w:rsidRDefault="00815D4A">
            <w:pPr>
              <w:tabs>
                <w:tab w:val="left" w:pos="3420"/>
              </w:tabs>
              <w:jc w:val="both"/>
              <w:rPr>
                <w:lang w:eastAsia="en-US"/>
              </w:rPr>
            </w:pPr>
            <w:r>
              <w:t>кВт х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815D4A" w:rsidRDefault="00815D4A">
            <w:pPr>
              <w:tabs>
                <w:tab w:val="left" w:pos="3420"/>
              </w:tabs>
              <w:snapToGrid w:val="0"/>
              <w:jc w:val="both"/>
              <w:rPr>
                <w:lang w:eastAsia="en-US"/>
              </w:rPr>
            </w:pPr>
            <w:r>
              <w:t>Использование максимума электрической нагрузки, ч/год</w:t>
            </w:r>
          </w:p>
        </w:tc>
      </w:tr>
      <w:tr w:rsidR="00815D4A">
        <w:trPr>
          <w:cantSplit/>
          <w:trHeight w:hRule="exact" w:val="1030"/>
        </w:trPr>
        <w:tc>
          <w:tcPr>
            <w:tcW w:w="1099" w:type="pct"/>
            <w:vMerge w:val="restart"/>
            <w:tcBorders>
              <w:top w:val="single" w:sz="4" w:space="0" w:color="000000"/>
              <w:left w:val="single" w:sz="4" w:space="0" w:color="000000"/>
              <w:bottom w:val="single" w:sz="4" w:space="0" w:color="000000"/>
              <w:right w:val="nil"/>
            </w:tcBorders>
          </w:tcPr>
          <w:p w:rsidR="00815D4A" w:rsidRDefault="00815D4A">
            <w:pPr>
              <w:tabs>
                <w:tab w:val="left" w:pos="3420"/>
              </w:tabs>
              <w:snapToGrid w:val="0"/>
              <w:jc w:val="both"/>
              <w:rPr>
                <w:lang w:eastAsia="en-US"/>
              </w:rPr>
            </w:pPr>
            <w:r>
              <w:t>Поселки и села (без кондиционеров):</w:t>
            </w:r>
          </w:p>
        </w:tc>
        <w:tc>
          <w:tcPr>
            <w:tcW w:w="1706" w:type="pct"/>
            <w:tcBorders>
              <w:top w:val="single" w:sz="4" w:space="0" w:color="000000"/>
              <w:left w:val="single" w:sz="4" w:space="0" w:color="000000"/>
              <w:bottom w:val="single" w:sz="4" w:space="0" w:color="000000"/>
              <w:right w:val="nil"/>
            </w:tcBorders>
          </w:tcPr>
          <w:p w:rsidR="00815D4A" w:rsidRDefault="00815D4A">
            <w:pPr>
              <w:tabs>
                <w:tab w:val="left" w:pos="3420"/>
              </w:tabs>
              <w:snapToGrid w:val="0"/>
              <w:jc w:val="both"/>
              <w:rPr>
                <w:lang w:eastAsia="en-US"/>
              </w:rPr>
            </w:pPr>
            <w:r>
              <w:t>не оборудованные стационарными электроплитами</w:t>
            </w:r>
          </w:p>
        </w:tc>
        <w:tc>
          <w:tcPr>
            <w:tcW w:w="1137" w:type="pct"/>
            <w:tcBorders>
              <w:top w:val="single" w:sz="4" w:space="0" w:color="000000"/>
              <w:left w:val="single" w:sz="4" w:space="0" w:color="000000"/>
              <w:bottom w:val="single" w:sz="4" w:space="0" w:color="000000"/>
              <w:right w:val="nil"/>
            </w:tcBorders>
            <w:vAlign w:val="center"/>
          </w:tcPr>
          <w:p w:rsidR="00815D4A" w:rsidRDefault="00815D4A">
            <w:pPr>
              <w:tabs>
                <w:tab w:val="left" w:pos="3420"/>
              </w:tabs>
              <w:snapToGrid w:val="0"/>
              <w:jc w:val="both"/>
              <w:rPr>
                <w:lang w:eastAsia="en-US"/>
              </w:rPr>
            </w:pPr>
            <w:r>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3420"/>
              </w:tabs>
              <w:snapToGrid w:val="0"/>
              <w:jc w:val="both"/>
              <w:rPr>
                <w:lang w:eastAsia="en-US"/>
              </w:rPr>
            </w:pPr>
            <w:r>
              <w:t>4100</w:t>
            </w:r>
          </w:p>
        </w:tc>
      </w:tr>
      <w:tr w:rsidR="00815D4A">
        <w:trPr>
          <w:cantSplit/>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706" w:type="pct"/>
            <w:tcBorders>
              <w:top w:val="single" w:sz="4" w:space="0" w:color="000000"/>
              <w:left w:val="single" w:sz="4" w:space="0" w:color="000000"/>
              <w:bottom w:val="single" w:sz="4" w:space="0" w:color="000000"/>
              <w:right w:val="nil"/>
            </w:tcBorders>
          </w:tcPr>
          <w:p w:rsidR="00815D4A" w:rsidRDefault="00815D4A">
            <w:pPr>
              <w:tabs>
                <w:tab w:val="left" w:pos="3420"/>
              </w:tabs>
              <w:snapToGrid w:val="0"/>
              <w:jc w:val="both"/>
              <w:rPr>
                <w:lang w:eastAsia="en-US"/>
              </w:rPr>
            </w:pPr>
            <w:r>
              <w:t>оборудованные стационарными электроплитами (100% охвата)</w:t>
            </w:r>
          </w:p>
        </w:tc>
        <w:tc>
          <w:tcPr>
            <w:tcW w:w="1137" w:type="pct"/>
            <w:tcBorders>
              <w:top w:val="single" w:sz="4" w:space="0" w:color="000000"/>
              <w:left w:val="single" w:sz="4" w:space="0" w:color="000000"/>
              <w:bottom w:val="single" w:sz="4" w:space="0" w:color="000000"/>
              <w:right w:val="nil"/>
            </w:tcBorders>
            <w:vAlign w:val="center"/>
          </w:tcPr>
          <w:p w:rsidR="00815D4A" w:rsidRDefault="00815D4A">
            <w:pPr>
              <w:tabs>
                <w:tab w:val="left" w:pos="3420"/>
              </w:tabs>
              <w:snapToGrid w:val="0"/>
              <w:jc w:val="both"/>
              <w:rPr>
                <w:lang w:eastAsia="en-US"/>
              </w:rPr>
            </w:pPr>
            <w:r>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815D4A" w:rsidRDefault="00815D4A">
            <w:pPr>
              <w:tabs>
                <w:tab w:val="left" w:pos="3420"/>
              </w:tabs>
              <w:snapToGrid w:val="0"/>
              <w:jc w:val="both"/>
              <w:rPr>
                <w:lang w:eastAsia="en-US"/>
              </w:rPr>
            </w:pPr>
            <w:r>
              <w:t>4400</w:t>
            </w:r>
          </w:p>
        </w:tc>
      </w:tr>
    </w:tbl>
    <w:p w:rsidR="00815D4A" w:rsidRDefault="00815D4A" w:rsidP="00815D4A">
      <w:pPr>
        <w:pStyle w:val="aa"/>
        <w:spacing w:after="0"/>
        <w:ind w:firstLine="567"/>
        <w:jc w:val="both"/>
      </w:pPr>
      <w:r>
        <w:rPr>
          <w:u w:val="single"/>
        </w:rPr>
        <w:t>Примечание:</w:t>
      </w:r>
      <w: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815D4A" w:rsidRDefault="00815D4A" w:rsidP="00815D4A">
      <w:pPr>
        <w:pStyle w:val="aa"/>
        <w:spacing w:after="0"/>
        <w:ind w:firstLine="567"/>
        <w:jc w:val="both"/>
      </w:pPr>
    </w:p>
    <w:p w:rsidR="00815D4A" w:rsidRDefault="00815D4A" w:rsidP="00815D4A">
      <w:pPr>
        <w:ind w:firstLine="567"/>
        <w:jc w:val="both"/>
      </w:pPr>
      <w:r>
        <w:t>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кВ на 20 - 35 кВ).</w:t>
      </w:r>
    </w:p>
    <w:p w:rsidR="00815D4A" w:rsidRDefault="00815D4A" w:rsidP="00815D4A">
      <w:pPr>
        <w:ind w:firstLine="567"/>
        <w:jc w:val="both"/>
      </w:pPr>
      <w:r>
        <w:t xml:space="preserve">11.2.5. Напряжение электрических сетей городских округов и поселений выбирается с учетом концепции их развития в пределах расчетного срока и системы напряжений в энергосистеме: 35-110-220-500 кВ или 35-110-330-750 кВ. </w:t>
      </w:r>
    </w:p>
    <w:p w:rsidR="00815D4A" w:rsidRDefault="00815D4A" w:rsidP="00815D4A">
      <w:pPr>
        <w:ind w:firstLine="567"/>
        <w:jc w:val="both"/>
      </w:pPr>
      <w:r>
        <w:t>11.2.6. Напряжение системы электроснабжения должно выбираться с учетом наименьшего количества ступеней трансформации энергии.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 третьей категории относятся все остальные электроприемники, не подходящие под определение первой и второй категории.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11.2.9. Перечень основных электроприемников потребителей сельских поселений с их категорированием по надежности электроснабжения определяется в соответствии с требованиями РД 34.20.185-94. </w:t>
      </w:r>
    </w:p>
    <w:p w:rsidR="00815D4A" w:rsidRDefault="00815D4A" w:rsidP="00815D4A">
      <w:pPr>
        <w:ind w:firstLine="567"/>
        <w:jc w:val="both"/>
      </w:pPr>
      <w:r>
        <w:t>11.2.10.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проектировать сетевое резервирование в качестве схемного решения повышения надежности электроснабжения;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сетевым резервированием должны быть обеспечены все подстанции напряжением 35 - 220 кВ;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формировать систему электроснабжения потребителей из условия однократного сетевого резервирования;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особой группы электроприемников необходимо проектировать резервный (автономный) источник питания, который устанавливает потребитель.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11.2.12.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11.2.13.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11.2.14. 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11.2.17. Воздушные линии электропередачи напряжением 110 - 220 кВ рекомендуется размещать за пределами жилой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11.2.18. Проектируемые линии электропередачи напряжением 110 - 220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11.2.19.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11.2.20.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 </w:t>
      </w:r>
    </w:p>
    <w:p w:rsidR="00815D4A" w:rsidRDefault="00815D4A" w:rsidP="00815D4A">
      <w:pPr>
        <w:ind w:firstLine="567"/>
        <w:jc w:val="both"/>
      </w:pPr>
      <w:r>
        <w:t>11.2.21. В сетях с кабельными линиями 6 - 20 кВ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11.2.22. Выбор, отвод и использование земель для электрических сетей осуществляется в соответствии с требованиями СН 465-74, в том числе: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земельные участки для размещения опор воздушных линий электропередачи (далее - ЛЭП) напряжением выше 1000 В, наземных сооружений кабельных линий, понижающих подстанций, </w:t>
      </w:r>
      <w:r>
        <w:rPr>
          <w:rFonts w:ascii="Times New Roman" w:hAnsi="Times New Roman" w:cs="Times New Roman"/>
        </w:rPr>
        <w:lastRenderedPageBreak/>
        <w:t xml:space="preserve">распределительных и секционирующих пунктов отводятся в постоянное пользование, площади таких участков определяются проектом;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земельные участки для размещения опор воздушных ЛЭП напряжением до 1000 В не изымаются;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11.2.23. 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 для воздушных ЛЭП напряжением 330 кВ;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 для воздушных ЛЭП напряжением 500 кВ;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 xml:space="preserve"> - для воздушных ЛЭП напряжением 750 кВ;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55 м"/>
        </w:smartTagPr>
        <w:r>
          <w:rPr>
            <w:rFonts w:ascii="Times New Roman" w:hAnsi="Times New Roman" w:cs="Times New Roman"/>
          </w:rPr>
          <w:t>55 м</w:t>
        </w:r>
      </w:smartTag>
      <w:r>
        <w:rPr>
          <w:rFonts w:ascii="Times New Roman" w:hAnsi="Times New Roman" w:cs="Times New Roman"/>
        </w:rPr>
        <w:t xml:space="preserve"> - для воздушных ЛЭП напряжением 1150 кВ.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кабельных линий выше 1 кВ по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с каждой стороны от крайних кабелей;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кабельных линий до 1 кВ по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с каждой стороны от крайних кабелей, а при прохождении кабельных линий в городских округах и поселениях под тротуарами - на </w:t>
      </w:r>
      <w:smartTag w:uri="urn:schemas-microsoft-com:office:smarttags" w:element="metricconverter">
        <w:smartTagPr>
          <w:attr w:name="ProductID" w:val="0,6 м"/>
        </w:smartTagPr>
        <w:r>
          <w:rPr>
            <w:rFonts w:ascii="Times New Roman" w:hAnsi="Times New Roman" w:cs="Times New Roman"/>
          </w:rPr>
          <w:t>0,6 м</w:t>
        </w:r>
      </w:smartTag>
      <w:r>
        <w:rPr>
          <w:rFonts w:ascii="Times New Roman" w:hAnsi="Times New Roman" w:cs="Times New Roman"/>
        </w:rPr>
        <w:t xml:space="preserve"> в сторону зданий, сооружений и на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в сторону проезжей части улицы.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11.2.26. 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от крайних кабелей.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11.2.27. Охранные зоны кабельных линий используются с соблюдением требований правил охраны электрических сетей. </w:t>
      </w:r>
    </w:p>
    <w:p w:rsidR="00815D4A" w:rsidRDefault="00815D4A" w:rsidP="00815D4A">
      <w:pPr>
        <w:ind w:firstLine="567"/>
        <w:jc w:val="both"/>
      </w:pPr>
      <w:r>
        <w:t xml:space="preserve">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t>500 м</w:t>
        </w:r>
      </w:smartTag>
      <w:r>
        <w:t>, а также в местах изменения направления кабельных линий.</w:t>
      </w:r>
    </w:p>
    <w:p w:rsidR="00815D4A" w:rsidRDefault="00815D4A" w:rsidP="00815D4A">
      <w:pPr>
        <w:ind w:firstLine="567"/>
        <w:jc w:val="both"/>
      </w:pPr>
      <w:r>
        <w:t xml:space="preserve">11.2.29. На территории сельских поселений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11.2.30. Понизительные подстанции с трансформаторами мощностью 16 тысяч кВт*А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815D4A" w:rsidRDefault="00815D4A" w:rsidP="00815D4A">
      <w:pPr>
        <w:ind w:firstLine="567"/>
        <w:jc w:val="both"/>
      </w:pPr>
      <w:r>
        <w:t>11.2.32.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w:t>
      </w:r>
      <w:r>
        <w:rPr>
          <w:rFonts w:ascii="Times New Roman" w:hAnsi="Times New Roman" w:cs="Times New Roman"/>
        </w:rPr>
        <w:lastRenderedPageBreak/>
        <w:t xml:space="preserve">звукового давления, вибрации, воздействию электрических и магнитных полей вне помещений подстанции.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11.2.35.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11.2.37.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кВт*А и выполнении мер по шумозащите расстояние от них до окон жилых и общественных зданий следует принимать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а до зданий лечебно-профилактических учреждений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Pr>
            <w:rFonts w:ascii="Times New Roman" w:hAnsi="Times New Roman" w:cs="Times New Roman"/>
          </w:rPr>
          <w:t>0,1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 но не более </w:t>
      </w:r>
      <w:smartTag w:uri="urn:schemas-microsoft-com:office:smarttags" w:element="metricconverter">
        <w:smartTagPr>
          <w:attr w:name="ProductID" w:val="0,6 га"/>
        </w:smartTagPr>
        <w:r>
          <w:rPr>
            <w:rFonts w:ascii="Times New Roman" w:hAnsi="Times New Roman" w:cs="Times New Roman"/>
          </w:rPr>
          <w:t>0,6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815D4A" w:rsidRDefault="00815D4A" w:rsidP="00815D4A">
      <w:pPr>
        <w:ind w:firstLine="567"/>
        <w:jc w:val="both"/>
      </w:pPr>
      <w:r>
        <w:t>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СНиП 2.07.01-89*.</w:t>
      </w:r>
    </w:p>
    <w:p w:rsidR="00815D4A" w:rsidRDefault="00815D4A" w:rsidP="00815D4A">
      <w:pPr>
        <w:ind w:firstLine="567"/>
        <w:jc w:val="both"/>
      </w:pPr>
      <w:r>
        <w:t>11.2.42.Нормы электропотребления смотреть в приложении 14 в республиканских нормативах градостроительного проектирования.</w:t>
      </w:r>
    </w:p>
    <w:p w:rsidR="00815D4A" w:rsidRDefault="00815D4A" w:rsidP="00815D4A">
      <w:pPr>
        <w:ind w:firstLine="567"/>
        <w:jc w:val="both"/>
      </w:pPr>
    </w:p>
    <w:p w:rsidR="00815D4A" w:rsidRDefault="00815D4A" w:rsidP="00815D4A">
      <w:pPr>
        <w:ind w:firstLine="567"/>
        <w:jc w:val="both"/>
        <w:rPr>
          <w:b/>
        </w:rPr>
      </w:pPr>
      <w:r>
        <w:rPr>
          <w:b/>
        </w:rPr>
        <w:t>11.3. Объекты связи</w:t>
      </w:r>
    </w:p>
    <w:p w:rsidR="00815D4A" w:rsidRDefault="00815D4A" w:rsidP="00815D4A">
      <w:pPr>
        <w:ind w:firstLine="567"/>
        <w:jc w:val="both"/>
      </w:pPr>
      <w:r>
        <w:t>11.3.1.Размещение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11.3.3.Расчет обеспеченности городского района поселения объектами связи производится по таблице 84.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11.3.4.Размеры земельных участков для сооружений связи устанавливаются по таблице 84. </w:t>
      </w:r>
    </w:p>
    <w:p w:rsidR="00815D4A" w:rsidRDefault="00815D4A" w:rsidP="00815D4A">
      <w:pPr>
        <w:ind w:firstLine="567"/>
        <w:jc w:val="both"/>
      </w:pPr>
      <w:r>
        <w:t>Таблица 84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67"/>
        <w:gridCol w:w="2967"/>
        <w:gridCol w:w="2549"/>
        <w:gridCol w:w="2505"/>
      </w:tblGrid>
      <w:tr w:rsidR="00815D4A">
        <w:trPr>
          <w:trHeight w:val="489"/>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Наименование объектов</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Единица измерения</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Расчетные показатели</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Площадь участка на единицу измерения</w:t>
            </w:r>
          </w:p>
        </w:tc>
      </w:tr>
      <w:tr w:rsidR="00815D4A">
        <w:trPr>
          <w:trHeight w:val="220"/>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3</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4</w:t>
            </w:r>
          </w:p>
        </w:tc>
      </w:tr>
      <w:tr w:rsidR="00815D4A">
        <w:trPr>
          <w:trHeight w:val="489"/>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Отделение почтовой связи (на микрорайон)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 на 9 - 25 тысяч жителей</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 на микрорайон</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700 - </w:t>
            </w:r>
            <w:smartTag w:uri="urn:schemas-microsoft-com:office:smarttags" w:element="metricconverter">
              <w:smartTagPr>
                <w:attr w:name="ProductID" w:val="1200 кв. м"/>
              </w:smartTagPr>
              <w:r>
                <w:rPr>
                  <w:rFonts w:ascii="Times New Roman" w:hAnsi="Times New Roman" w:cs="Times New Roman"/>
                </w:rPr>
                <w:t>1200 кв. м</w:t>
              </w:r>
            </w:smartTag>
          </w:p>
        </w:tc>
      </w:tr>
      <w:tr w:rsidR="00815D4A">
        <w:trPr>
          <w:trHeight w:val="489"/>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Межрайонный почтамт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 на 50 - 70 отделений связи</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0,6 - </w:t>
            </w:r>
            <w:smartTag w:uri="urn:schemas-microsoft-com:office:smarttags" w:element="metricconverter">
              <w:smartTagPr>
                <w:attr w:name="ProductID" w:val="1 га"/>
              </w:smartTagPr>
              <w:r>
                <w:rPr>
                  <w:rFonts w:ascii="Times New Roman" w:hAnsi="Times New Roman" w:cs="Times New Roman"/>
                </w:rPr>
                <w:t>1 га</w:t>
              </w:r>
            </w:smartTag>
          </w:p>
        </w:tc>
      </w:tr>
      <w:tr w:rsidR="00815D4A">
        <w:trPr>
          <w:trHeight w:val="489"/>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АТС (из расчета 600 номеров на 1000 жителей)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 на 10 - 40 тысяч номеров</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0,25 га"/>
              </w:smartTagPr>
              <w:r>
                <w:rPr>
                  <w:rFonts w:ascii="Times New Roman" w:hAnsi="Times New Roman" w:cs="Times New Roman"/>
                </w:rPr>
                <w:t>0,25 га</w:t>
              </w:r>
            </w:smartTag>
            <w:r>
              <w:rPr>
                <w:rFonts w:ascii="Times New Roman" w:hAnsi="Times New Roman" w:cs="Times New Roman"/>
              </w:rPr>
              <w:t xml:space="preserve"> на объект</w:t>
            </w:r>
          </w:p>
        </w:tc>
      </w:tr>
      <w:tr w:rsidR="00815D4A">
        <w:trPr>
          <w:trHeight w:val="489"/>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lastRenderedPageBreak/>
              <w:t xml:space="preserve">Узловая АТС (из расчета 1 узел на 10 АТС)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0,3 га"/>
              </w:smartTagPr>
              <w:r>
                <w:rPr>
                  <w:rFonts w:ascii="Times New Roman" w:hAnsi="Times New Roman" w:cs="Times New Roman"/>
                </w:rPr>
                <w:t>0,3 га</w:t>
              </w:r>
            </w:smartTag>
            <w:r>
              <w:rPr>
                <w:rFonts w:ascii="Times New Roman" w:hAnsi="Times New Roman" w:cs="Times New Roman"/>
              </w:rPr>
              <w:t xml:space="preserve"> на объект</w:t>
            </w:r>
          </w:p>
        </w:tc>
      </w:tr>
      <w:tr w:rsidR="00815D4A">
        <w:trPr>
          <w:trHeight w:val="489"/>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Концентратор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 на 1,0 - 5,0 тысяч номеров</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40 - </w:t>
            </w:r>
            <w:smartTag w:uri="urn:schemas-microsoft-com:office:smarttags" w:element="metricconverter">
              <w:smartTagPr>
                <w:attr w:name="ProductID" w:val="100 кв. м"/>
              </w:smartTagPr>
              <w:r>
                <w:rPr>
                  <w:rFonts w:ascii="Times New Roman" w:hAnsi="Times New Roman" w:cs="Times New Roman"/>
                </w:rPr>
                <w:t>100 кв. м</w:t>
              </w:r>
            </w:smartTag>
          </w:p>
        </w:tc>
      </w:tr>
      <w:tr w:rsidR="00815D4A">
        <w:trPr>
          <w:trHeight w:val="758"/>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Опорно-усилительная станция (из расчета 60 - 120 тыс. абонентов)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0,1 - </w:t>
            </w:r>
            <w:smartTag w:uri="urn:schemas-microsoft-com:office:smarttags" w:element="metricconverter">
              <w:smartTagPr>
                <w:attr w:name="ProductID" w:val="0,15 га"/>
              </w:smartTagPr>
              <w:r>
                <w:rPr>
                  <w:rFonts w:ascii="Times New Roman" w:hAnsi="Times New Roman" w:cs="Times New Roman"/>
                </w:rPr>
                <w:t>0,15 га</w:t>
              </w:r>
            </w:smartTag>
            <w:r>
              <w:rPr>
                <w:rFonts w:ascii="Times New Roman" w:hAnsi="Times New Roman" w:cs="Times New Roman"/>
              </w:rPr>
              <w:t xml:space="preserve"> на объект</w:t>
            </w:r>
          </w:p>
        </w:tc>
      </w:tr>
      <w:tr w:rsidR="00815D4A">
        <w:trPr>
          <w:trHeight w:val="758"/>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Блок-станция проводного вещания (из расчета 30 - 60 тыс. абонентов)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0,05 - </w:t>
            </w:r>
            <w:smartTag w:uri="urn:schemas-microsoft-com:office:smarttags" w:element="metricconverter">
              <w:smartTagPr>
                <w:attr w:name="ProductID" w:val="0,1 га"/>
              </w:smartTagPr>
              <w:r>
                <w:rPr>
                  <w:rFonts w:ascii="Times New Roman" w:hAnsi="Times New Roman" w:cs="Times New Roman"/>
                </w:rPr>
                <w:t>0,1 га</w:t>
              </w:r>
            </w:smartTag>
            <w:r>
              <w:rPr>
                <w:rFonts w:ascii="Times New Roman" w:hAnsi="Times New Roman" w:cs="Times New Roman"/>
              </w:rPr>
              <w:t xml:space="preserve"> на объект</w:t>
            </w:r>
          </w:p>
        </w:tc>
      </w:tr>
      <w:tr w:rsidR="00815D4A">
        <w:trPr>
          <w:trHeight w:val="1027"/>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Звуковые трансформаторные подстанции (из расчета на 10 - 12 тыс. абонентов)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50 - </w:t>
            </w:r>
            <w:smartTag w:uri="urn:schemas-microsoft-com:office:smarttags" w:element="metricconverter">
              <w:smartTagPr>
                <w:attr w:name="ProductID" w:val="70 кв. м"/>
              </w:smartTagPr>
              <w:r>
                <w:rPr>
                  <w:rFonts w:ascii="Times New Roman" w:hAnsi="Times New Roman" w:cs="Times New Roman"/>
                </w:rPr>
                <w:t>70 кв. м</w:t>
              </w:r>
            </w:smartTag>
            <w:r>
              <w:rPr>
                <w:rFonts w:ascii="Times New Roman" w:hAnsi="Times New Roman" w:cs="Times New Roman"/>
              </w:rPr>
              <w:t xml:space="preserve"> на объект</w:t>
            </w:r>
          </w:p>
        </w:tc>
      </w:tr>
      <w:tr w:rsidR="00815D4A">
        <w:trPr>
          <w:trHeight w:val="489"/>
        </w:trPr>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Технический центр кабельного телевидения </w:t>
            </w:r>
          </w:p>
        </w:tc>
        <w:tc>
          <w:tcPr>
            <w:tcW w:w="135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w:t>
            </w:r>
          </w:p>
        </w:tc>
        <w:tc>
          <w:tcPr>
            <w:tcW w:w="116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 на жилой район</w:t>
            </w:r>
          </w:p>
        </w:tc>
        <w:tc>
          <w:tcPr>
            <w:tcW w:w="114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0,3 - </w:t>
            </w:r>
            <w:smartTag w:uri="urn:schemas-microsoft-com:office:smarttags" w:element="metricconverter">
              <w:smartTagPr>
                <w:attr w:name="ProductID" w:val="0,5 га"/>
              </w:smartTagPr>
              <w:r>
                <w:rPr>
                  <w:rFonts w:ascii="Times New Roman" w:hAnsi="Times New Roman" w:cs="Times New Roman"/>
                </w:rPr>
                <w:t>0,5 га</w:t>
              </w:r>
            </w:smartTag>
            <w:r>
              <w:rPr>
                <w:rFonts w:ascii="Times New Roman" w:hAnsi="Times New Roman" w:cs="Times New Roman"/>
              </w:rPr>
              <w:t xml:space="preserve"> на объект</w:t>
            </w:r>
          </w:p>
        </w:tc>
      </w:tr>
      <w:tr w:rsidR="00815D4A">
        <w:trPr>
          <w:trHeight w:val="955"/>
        </w:trPr>
        <w:tc>
          <w:tcPr>
            <w:tcW w:w="5000" w:type="pct"/>
            <w:gridSpan w:val="4"/>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9815"/>
            </w:tblGrid>
            <w:tr w:rsidR="00815D4A">
              <w:trPr>
                <w:trHeight w:val="220"/>
              </w:trPr>
              <w:tc>
                <w:tcPr>
                  <w:tcW w:w="9815" w:type="dxa"/>
                </w:tcPr>
                <w:p w:rsidR="00815D4A" w:rsidRDefault="00815D4A">
                  <w:pPr>
                    <w:pStyle w:val="Default"/>
                    <w:jc w:val="both"/>
                    <w:rPr>
                      <w:rFonts w:ascii="Times New Roman" w:hAnsi="Times New Roman" w:cs="Times New Roman"/>
                    </w:rPr>
                  </w:pPr>
                  <w:r>
                    <w:rPr>
                      <w:rFonts w:ascii="Times New Roman" w:hAnsi="Times New Roman" w:cs="Times New Roman"/>
                    </w:rPr>
                    <w:t xml:space="preserve">Объекты коммунального хозяйства по обслуживанию инженерных коммуникаций (общих коллекторов) </w:t>
                  </w:r>
                </w:p>
              </w:tc>
            </w:tr>
          </w:tbl>
          <w:p w:rsidR="00815D4A" w:rsidRDefault="00815D4A">
            <w:pPr>
              <w:pStyle w:val="Default"/>
              <w:jc w:val="both"/>
              <w:rPr>
                <w:rFonts w:ascii="Times New Roman" w:hAnsi="Times New Roman" w:cs="Times New Roman"/>
              </w:rPr>
            </w:pPr>
          </w:p>
        </w:tc>
      </w:tr>
      <w:tr w:rsidR="00815D4A">
        <w:trPr>
          <w:trHeight w:val="489"/>
        </w:trPr>
        <w:tc>
          <w:tcPr>
            <w:tcW w:w="5000" w:type="pct"/>
            <w:gridSpan w:val="4"/>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9212" w:type="dxa"/>
              <w:tblLook w:val="0000"/>
            </w:tblPr>
            <w:tblGrid>
              <w:gridCol w:w="2303"/>
              <w:gridCol w:w="2303"/>
              <w:gridCol w:w="2303"/>
              <w:gridCol w:w="2303"/>
            </w:tblGrid>
            <w:tr w:rsidR="00815D4A">
              <w:trPr>
                <w:trHeight w:val="2170"/>
              </w:trPr>
              <w:tc>
                <w:tcPr>
                  <w:tcW w:w="2303" w:type="dxa"/>
                  <w:tcBorders>
                    <w:top w:val="nil"/>
                    <w:left w:val="nil"/>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Диспетчерский пункт (из расчета 1 объект на </w:t>
                  </w:r>
                  <w:smartTag w:uri="urn:schemas-microsoft-com:office:smarttags" w:element="metricconverter">
                    <w:smartTagPr>
                      <w:attr w:name="ProductID" w:val="5 км"/>
                    </w:smartTagPr>
                    <w:r>
                      <w:rPr>
                        <w:rFonts w:ascii="Times New Roman" w:hAnsi="Times New Roman" w:cs="Times New Roman"/>
                      </w:rPr>
                      <w:t>5 км</w:t>
                    </w:r>
                  </w:smartTag>
                  <w:r>
                    <w:rPr>
                      <w:rFonts w:ascii="Times New Roman" w:hAnsi="Times New Roman" w:cs="Times New Roman"/>
                    </w:rPr>
                    <w:t xml:space="preserve"> городских коллекторов)</w:t>
                  </w:r>
                </w:p>
              </w:tc>
              <w:tc>
                <w:tcPr>
                  <w:tcW w:w="2303" w:type="dxa"/>
                  <w:tcBorders>
                    <w:top w:val="nil"/>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1-эт. объект</w:t>
                  </w:r>
                </w:p>
              </w:tc>
              <w:tc>
                <w:tcPr>
                  <w:tcW w:w="2303" w:type="dxa"/>
                  <w:tcBorders>
                    <w:top w:val="nil"/>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2303" w:type="dxa"/>
                  <w:tcBorders>
                    <w:top w:val="nil"/>
                    <w:left w:val="single" w:sz="4" w:space="0" w:color="000000"/>
                    <w:bottom w:val="single" w:sz="4" w:space="0" w:color="000000"/>
                    <w:right w:val="nil"/>
                  </w:tcBorders>
                  <w:vAlign w:val="center"/>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120 кв. м"/>
                    </w:smartTagPr>
                    <w:r>
                      <w:rPr>
                        <w:rFonts w:ascii="Times New Roman" w:hAnsi="Times New Roman" w:cs="Times New Roman"/>
                      </w:rPr>
                      <w:t>120 кв. м</w:t>
                    </w:r>
                  </w:smartTag>
                </w:p>
                <w:p w:rsidR="00815D4A" w:rsidRDefault="00815D4A">
                  <w:pPr>
                    <w:pStyle w:val="Default"/>
                    <w:jc w:val="both"/>
                    <w:rPr>
                      <w:rFonts w:ascii="Times New Roman" w:hAnsi="Times New Roman" w:cs="Times New Roman"/>
                    </w:rPr>
                  </w:pPr>
                  <w:r>
                    <w:rPr>
                      <w:rFonts w:ascii="Times New Roman" w:hAnsi="Times New Roman" w:cs="Times New Roman"/>
                    </w:rPr>
                    <w:t xml:space="preserve">(0,04 - </w:t>
                  </w:r>
                  <w:smartTag w:uri="urn:schemas-microsoft-com:office:smarttags" w:element="metricconverter">
                    <w:smartTagPr>
                      <w:attr w:name="ProductID" w:val="0,05 га"/>
                    </w:smartTagPr>
                    <w:r>
                      <w:rPr>
                        <w:rFonts w:ascii="Times New Roman" w:hAnsi="Times New Roman" w:cs="Times New Roman"/>
                      </w:rPr>
                      <w:t>0,05 га</w:t>
                    </w:r>
                  </w:smartTag>
                  <w:r>
                    <w:rPr>
                      <w:rFonts w:ascii="Times New Roman" w:hAnsi="Times New Roman" w:cs="Times New Roman"/>
                    </w:rPr>
                    <w:t>)</w:t>
                  </w:r>
                </w:p>
              </w:tc>
            </w:tr>
            <w:tr w:rsidR="00815D4A">
              <w:trPr>
                <w:trHeight w:val="2170"/>
              </w:trPr>
              <w:tc>
                <w:tcPr>
                  <w:tcW w:w="2303" w:type="dxa"/>
                  <w:tcBorders>
                    <w:top w:val="single" w:sz="4" w:space="0" w:color="000000"/>
                    <w:left w:val="nil"/>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Центральный диспетчерский пункт (из расчета 1 объект на каждые </w:t>
                  </w:r>
                  <w:smartTag w:uri="urn:schemas-microsoft-com:office:smarttags" w:element="metricconverter">
                    <w:smartTagPr>
                      <w:attr w:name="ProductID" w:val="50 км"/>
                    </w:smartTagPr>
                    <w:r>
                      <w:rPr>
                        <w:rFonts w:ascii="Times New Roman" w:hAnsi="Times New Roman" w:cs="Times New Roman"/>
                      </w:rPr>
                      <w:t>50 км</w:t>
                    </w:r>
                  </w:smartTag>
                  <w:r>
                    <w:rPr>
                      <w:rFonts w:ascii="Times New Roman" w:hAnsi="Times New Roman" w:cs="Times New Roman"/>
                    </w:rPr>
                    <w:t xml:space="preserve"> коммуникационных коллекторов)</w:t>
                  </w:r>
                </w:p>
              </w:tc>
              <w:tc>
                <w:tcPr>
                  <w:tcW w:w="2303" w:type="dxa"/>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1 - 2-эт. объект</w:t>
                  </w:r>
                </w:p>
              </w:tc>
              <w:tc>
                <w:tcPr>
                  <w:tcW w:w="2303" w:type="dxa"/>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2303" w:type="dxa"/>
                  <w:tcBorders>
                    <w:top w:val="single" w:sz="4" w:space="0" w:color="000000"/>
                    <w:left w:val="single" w:sz="4" w:space="0" w:color="000000"/>
                    <w:bottom w:val="single" w:sz="4" w:space="0" w:color="000000"/>
                    <w:right w:val="nil"/>
                  </w:tcBorders>
                  <w:vAlign w:val="center"/>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350 кв. м"/>
                    </w:smartTagPr>
                    <w:r>
                      <w:rPr>
                        <w:rFonts w:ascii="Times New Roman" w:hAnsi="Times New Roman" w:cs="Times New Roman"/>
                      </w:rPr>
                      <w:t>350 кв. м</w:t>
                    </w:r>
                  </w:smartTag>
                </w:p>
                <w:p w:rsidR="00815D4A" w:rsidRDefault="00815D4A">
                  <w:pPr>
                    <w:pStyle w:val="Default"/>
                    <w:jc w:val="both"/>
                    <w:rPr>
                      <w:rFonts w:ascii="Times New Roman" w:hAnsi="Times New Roman" w:cs="Times New Roman"/>
                    </w:rPr>
                  </w:pPr>
                  <w:r>
                    <w:rPr>
                      <w:rFonts w:ascii="Times New Roman" w:hAnsi="Times New Roman" w:cs="Times New Roman"/>
                    </w:rPr>
                    <w:t xml:space="preserve">(0,1 - </w:t>
                  </w:r>
                  <w:smartTag w:uri="urn:schemas-microsoft-com:office:smarttags" w:element="metricconverter">
                    <w:smartTagPr>
                      <w:attr w:name="ProductID" w:val="0,2 га"/>
                    </w:smartTagPr>
                    <w:r>
                      <w:rPr>
                        <w:rFonts w:ascii="Times New Roman" w:hAnsi="Times New Roman" w:cs="Times New Roman"/>
                      </w:rPr>
                      <w:t>0,2 га</w:t>
                    </w:r>
                  </w:smartTag>
                  <w:r>
                    <w:rPr>
                      <w:rFonts w:ascii="Times New Roman" w:hAnsi="Times New Roman" w:cs="Times New Roman"/>
                    </w:rPr>
                    <w:t>)</w:t>
                  </w:r>
                </w:p>
              </w:tc>
            </w:tr>
            <w:tr w:rsidR="00815D4A">
              <w:trPr>
                <w:trHeight w:val="2170"/>
              </w:trPr>
              <w:tc>
                <w:tcPr>
                  <w:tcW w:w="2303" w:type="dxa"/>
                  <w:tcBorders>
                    <w:top w:val="single" w:sz="4" w:space="0" w:color="000000"/>
                    <w:left w:val="nil"/>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Ремонтно-производственная база (из расчета 1 объект на каждые </w:t>
                  </w:r>
                  <w:smartTag w:uri="urn:schemas-microsoft-com:office:smarttags" w:element="metricconverter">
                    <w:smartTagPr>
                      <w:attr w:name="ProductID" w:val="100 км"/>
                    </w:smartTagPr>
                    <w:r>
                      <w:rPr>
                        <w:rFonts w:ascii="Times New Roman" w:hAnsi="Times New Roman" w:cs="Times New Roman"/>
                      </w:rPr>
                      <w:t>100 км</w:t>
                    </w:r>
                  </w:smartTag>
                  <w:r>
                    <w:rPr>
                      <w:rFonts w:ascii="Times New Roman" w:hAnsi="Times New Roman" w:cs="Times New Roman"/>
                    </w:rPr>
                    <w:t xml:space="preserve"> городских коллекторов)</w:t>
                  </w:r>
                </w:p>
              </w:tc>
              <w:tc>
                <w:tcPr>
                  <w:tcW w:w="2303" w:type="dxa"/>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этажность объекта по проекту</w:t>
                  </w:r>
                </w:p>
              </w:tc>
              <w:tc>
                <w:tcPr>
                  <w:tcW w:w="2303" w:type="dxa"/>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2303" w:type="dxa"/>
                  <w:tcBorders>
                    <w:top w:val="single" w:sz="4" w:space="0" w:color="000000"/>
                    <w:left w:val="single" w:sz="4" w:space="0" w:color="000000"/>
                    <w:bottom w:val="single" w:sz="4" w:space="0" w:color="000000"/>
                    <w:right w:val="nil"/>
                  </w:tcBorders>
                  <w:vAlign w:val="center"/>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1500 кв. м"/>
                    </w:smartTagPr>
                    <w:r>
                      <w:rPr>
                        <w:rFonts w:ascii="Times New Roman" w:hAnsi="Times New Roman" w:cs="Times New Roman"/>
                      </w:rPr>
                      <w:t>1500 кв. м</w:t>
                    </w:r>
                  </w:smartTag>
                </w:p>
                <w:p w:rsidR="00815D4A" w:rsidRDefault="00815D4A">
                  <w:pPr>
                    <w:pStyle w:val="Default"/>
                    <w:jc w:val="both"/>
                    <w:rPr>
                      <w:rFonts w:ascii="Times New Roman" w:hAnsi="Times New Roman" w:cs="Times New Roman"/>
                    </w:rPr>
                  </w:pPr>
                  <w:r>
                    <w:rPr>
                      <w:rFonts w:ascii="Times New Roman" w:hAnsi="Times New Roman" w:cs="Times New Roman"/>
                    </w:rPr>
                    <w:t>(</w:t>
                  </w:r>
                  <w:smartTag w:uri="urn:schemas-microsoft-com:office:smarttags" w:element="metricconverter">
                    <w:smartTagPr>
                      <w:attr w:name="ProductID" w:val="1,0 га"/>
                    </w:smartTagPr>
                    <w:r>
                      <w:rPr>
                        <w:rFonts w:ascii="Times New Roman" w:hAnsi="Times New Roman" w:cs="Times New Roman"/>
                      </w:rPr>
                      <w:t>1,0 га</w:t>
                    </w:r>
                  </w:smartTag>
                  <w:r>
                    <w:rPr>
                      <w:rFonts w:ascii="Times New Roman" w:hAnsi="Times New Roman" w:cs="Times New Roman"/>
                    </w:rPr>
                    <w:t xml:space="preserve"> на объект)</w:t>
                  </w:r>
                </w:p>
              </w:tc>
            </w:tr>
            <w:tr w:rsidR="00815D4A">
              <w:trPr>
                <w:trHeight w:val="2170"/>
              </w:trPr>
              <w:tc>
                <w:tcPr>
                  <w:tcW w:w="2303" w:type="dxa"/>
                  <w:tcBorders>
                    <w:top w:val="single" w:sz="4" w:space="0" w:color="000000"/>
                    <w:left w:val="nil"/>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Диспетчерский пункт (из расчета 1 объект на 1,5 - </w:t>
                  </w:r>
                  <w:smartTag w:uri="urn:schemas-microsoft-com:office:smarttags" w:element="metricconverter">
                    <w:smartTagPr>
                      <w:attr w:name="ProductID" w:val="6 км"/>
                    </w:smartTagPr>
                    <w:r>
                      <w:rPr>
                        <w:rFonts w:ascii="Times New Roman" w:hAnsi="Times New Roman" w:cs="Times New Roman"/>
                      </w:rPr>
                      <w:t>6 км</w:t>
                    </w:r>
                  </w:smartTag>
                  <w:r>
                    <w:rPr>
                      <w:rFonts w:ascii="Times New Roman" w:hAnsi="Times New Roman" w:cs="Times New Roman"/>
                    </w:rPr>
                    <w:t xml:space="preserve"> внутриквартальных коллекторов) </w:t>
                  </w:r>
                </w:p>
              </w:tc>
              <w:tc>
                <w:tcPr>
                  <w:tcW w:w="2303" w:type="dxa"/>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1-эт. объект</w:t>
                  </w:r>
                </w:p>
              </w:tc>
              <w:tc>
                <w:tcPr>
                  <w:tcW w:w="2303" w:type="dxa"/>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2303" w:type="dxa"/>
                  <w:tcBorders>
                    <w:top w:val="single" w:sz="4" w:space="0" w:color="000000"/>
                    <w:left w:val="single" w:sz="4" w:space="0" w:color="000000"/>
                    <w:bottom w:val="single" w:sz="4" w:space="0" w:color="000000"/>
                    <w:right w:val="nil"/>
                  </w:tcBorders>
                  <w:vAlign w:val="center"/>
                </w:tcPr>
                <w:p w:rsidR="00815D4A" w:rsidRDefault="00815D4A">
                  <w:pPr>
                    <w:pStyle w:val="Default"/>
                    <w:jc w:val="both"/>
                    <w:rPr>
                      <w:rFonts w:ascii="Times New Roman" w:hAnsi="Times New Roman" w:cs="Times New Roman"/>
                    </w:rPr>
                  </w:pPr>
                  <w:smartTag w:uri="urn:schemas-microsoft-com:office:smarttags" w:element="metricconverter">
                    <w:smartTagPr>
                      <w:attr w:name="ProductID" w:val="100 кв. м"/>
                    </w:smartTagPr>
                    <w:r>
                      <w:rPr>
                        <w:rFonts w:ascii="Times New Roman" w:hAnsi="Times New Roman" w:cs="Times New Roman"/>
                      </w:rPr>
                      <w:t>100 кв. м</w:t>
                    </w:r>
                  </w:smartTag>
                </w:p>
                <w:p w:rsidR="00815D4A" w:rsidRDefault="00815D4A">
                  <w:pPr>
                    <w:pStyle w:val="Default"/>
                    <w:jc w:val="both"/>
                    <w:rPr>
                      <w:rFonts w:ascii="Times New Roman" w:hAnsi="Times New Roman" w:cs="Times New Roman"/>
                    </w:rPr>
                  </w:pPr>
                  <w:r>
                    <w:rPr>
                      <w:rFonts w:ascii="Times New Roman" w:hAnsi="Times New Roman" w:cs="Times New Roman"/>
                    </w:rPr>
                    <w:t xml:space="preserve">(0,04 - </w:t>
                  </w:r>
                  <w:smartTag w:uri="urn:schemas-microsoft-com:office:smarttags" w:element="metricconverter">
                    <w:smartTagPr>
                      <w:attr w:name="ProductID" w:val="0,05 га"/>
                    </w:smartTagPr>
                    <w:r>
                      <w:rPr>
                        <w:rFonts w:ascii="Times New Roman" w:hAnsi="Times New Roman" w:cs="Times New Roman"/>
                      </w:rPr>
                      <w:t>0,05 га</w:t>
                    </w:r>
                  </w:smartTag>
                  <w:r>
                    <w:rPr>
                      <w:rFonts w:ascii="Times New Roman" w:hAnsi="Times New Roman" w:cs="Times New Roman"/>
                    </w:rPr>
                    <w:t>)</w:t>
                  </w:r>
                </w:p>
              </w:tc>
            </w:tr>
            <w:tr w:rsidR="00815D4A">
              <w:trPr>
                <w:trHeight w:val="2170"/>
              </w:trPr>
              <w:tc>
                <w:tcPr>
                  <w:tcW w:w="2303" w:type="dxa"/>
                  <w:tcBorders>
                    <w:top w:val="single" w:sz="4" w:space="0" w:color="000000"/>
                    <w:left w:val="nil"/>
                    <w:bottom w:val="nil"/>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lastRenderedPageBreak/>
                    <w:t xml:space="preserve">Производственное помещение для обслуживания внутриквартирных коллекторов (из расчета 1 объект на каждый административный округ) </w:t>
                  </w:r>
                </w:p>
              </w:tc>
              <w:tc>
                <w:tcPr>
                  <w:tcW w:w="2303" w:type="dxa"/>
                  <w:tcBorders>
                    <w:top w:val="single" w:sz="4" w:space="0" w:color="000000"/>
                    <w:left w:val="single" w:sz="4" w:space="0" w:color="000000"/>
                    <w:bottom w:val="nil"/>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объект</w:t>
                  </w:r>
                </w:p>
              </w:tc>
              <w:tc>
                <w:tcPr>
                  <w:tcW w:w="2303" w:type="dxa"/>
                  <w:tcBorders>
                    <w:top w:val="single" w:sz="4" w:space="0" w:color="000000"/>
                    <w:left w:val="single" w:sz="4" w:space="0" w:color="000000"/>
                    <w:bottom w:val="nil"/>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по расчету</w:t>
                  </w:r>
                </w:p>
              </w:tc>
              <w:tc>
                <w:tcPr>
                  <w:tcW w:w="2303" w:type="dxa"/>
                  <w:tcBorders>
                    <w:top w:val="single" w:sz="4" w:space="0" w:color="000000"/>
                    <w:left w:val="single" w:sz="4" w:space="0" w:color="000000"/>
                    <w:bottom w:val="nil"/>
                    <w:right w:val="nil"/>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500 - </w:t>
                  </w:r>
                  <w:smartTag w:uri="urn:schemas-microsoft-com:office:smarttags" w:element="metricconverter">
                    <w:smartTagPr>
                      <w:attr w:name="ProductID" w:val="700 кв. м"/>
                    </w:smartTagPr>
                    <w:r>
                      <w:rPr>
                        <w:rFonts w:ascii="Times New Roman" w:hAnsi="Times New Roman" w:cs="Times New Roman"/>
                      </w:rPr>
                      <w:t>700 кв. м</w:t>
                    </w:r>
                  </w:smartTag>
                </w:p>
                <w:p w:rsidR="00815D4A" w:rsidRDefault="00815D4A">
                  <w:pPr>
                    <w:pStyle w:val="Default"/>
                    <w:jc w:val="both"/>
                    <w:rPr>
                      <w:rFonts w:ascii="Times New Roman" w:hAnsi="Times New Roman" w:cs="Times New Roman"/>
                    </w:rPr>
                  </w:pPr>
                  <w:r>
                    <w:rPr>
                      <w:rFonts w:ascii="Times New Roman" w:hAnsi="Times New Roman" w:cs="Times New Roman"/>
                    </w:rPr>
                    <w:t xml:space="preserve">(0,25 - </w:t>
                  </w:r>
                  <w:smartTag w:uri="urn:schemas-microsoft-com:office:smarttags" w:element="metricconverter">
                    <w:smartTagPr>
                      <w:attr w:name="ProductID" w:val="0,3 га"/>
                    </w:smartTagPr>
                    <w:r>
                      <w:rPr>
                        <w:rFonts w:ascii="Times New Roman" w:hAnsi="Times New Roman" w:cs="Times New Roman"/>
                      </w:rPr>
                      <w:t>0,3 га</w:t>
                    </w:r>
                  </w:smartTag>
                  <w:r>
                    <w:rPr>
                      <w:rFonts w:ascii="Times New Roman" w:hAnsi="Times New Roman" w:cs="Times New Roman"/>
                    </w:rPr>
                    <w:t>)</w:t>
                  </w:r>
                </w:p>
              </w:tc>
            </w:tr>
          </w:tbl>
          <w:p w:rsidR="00815D4A" w:rsidRDefault="00815D4A">
            <w:pPr>
              <w:pStyle w:val="Default"/>
              <w:jc w:val="both"/>
              <w:rPr>
                <w:rFonts w:ascii="Times New Roman" w:hAnsi="Times New Roman" w:cs="Times New Roman"/>
              </w:rPr>
            </w:pP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ind w:firstLine="567"/>
        <w:jc w:val="both"/>
      </w:pPr>
    </w:p>
    <w:p w:rsidR="00815D4A" w:rsidRDefault="00815D4A" w:rsidP="00815D4A">
      <w:pPr>
        <w:ind w:firstLine="567"/>
        <w:jc w:val="both"/>
      </w:pPr>
      <w:r>
        <w:t>11.3.4. Размеры земельнызх участков для сооружений связи устанавливаются по таблице 85.</w:t>
      </w:r>
    </w:p>
    <w:p w:rsidR="00815D4A" w:rsidRDefault="00815D4A" w:rsidP="00815D4A">
      <w:pPr>
        <w:ind w:firstLine="567"/>
        <w:jc w:val="both"/>
      </w:pPr>
      <w:r>
        <w:t>Таблица 85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4"/>
        <w:gridCol w:w="5494"/>
      </w:tblGrid>
      <w:tr w:rsidR="00815D4A">
        <w:trPr>
          <w:trHeight w:val="489"/>
        </w:trPr>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Сооружения связи</w:t>
            </w:r>
          </w:p>
        </w:tc>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Размеры земельных участков, га</w:t>
            </w:r>
          </w:p>
        </w:tc>
      </w:tr>
      <w:tr w:rsidR="00815D4A">
        <w:trPr>
          <w:trHeight w:val="22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Кабельные линии</w:t>
            </w:r>
          </w:p>
        </w:tc>
      </w:tr>
      <w:tr w:rsidR="00815D4A">
        <w:trPr>
          <w:trHeight w:val="489"/>
        </w:trPr>
        <w:tc>
          <w:tcPr>
            <w:tcW w:w="5000" w:type="pct"/>
            <w:gridSpan w:val="2"/>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Необслуживаемые усилительные пункты в металлических цистернах: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при уровне грунтовых вод на глубине до </w:t>
            </w:r>
            <w:smartTag w:uri="urn:schemas-microsoft-com:office:smarttags" w:element="metricconverter">
              <w:smartTagPr>
                <w:attr w:name="ProductID" w:val="0,4 м"/>
              </w:smartTagPr>
              <w:r>
                <w:rPr>
                  <w:rFonts w:ascii="Times New Roman" w:hAnsi="Times New Roman" w:cs="Times New Roman"/>
                </w:rPr>
                <w:t>0,4 м</w:t>
              </w:r>
            </w:smartTag>
            <w:r>
              <w:rPr>
                <w:rFonts w:ascii="Times New Roman" w:hAnsi="Times New Roman" w:cs="Times New Roman"/>
              </w:rPr>
              <w:t xml:space="preserve">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0,021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то же, на глубине от 0,4 до </w:t>
            </w:r>
            <w:smartTag w:uri="urn:schemas-microsoft-com:office:smarttags" w:element="metricconverter">
              <w:smartTagPr>
                <w:attr w:name="ProductID" w:val="1,3 м"/>
              </w:smartTagPr>
              <w:r>
                <w:rPr>
                  <w:rFonts w:ascii="Times New Roman" w:hAnsi="Times New Roman" w:cs="Times New Roman"/>
                </w:rPr>
                <w:t>1,3 м</w:t>
              </w:r>
            </w:smartTag>
            <w:r>
              <w:rPr>
                <w:rFonts w:ascii="Times New Roman" w:hAnsi="Times New Roman" w:cs="Times New Roman"/>
              </w:rPr>
              <w:t xml:space="preserve">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0,013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то же, на глубине более </w:t>
            </w:r>
            <w:smartTag w:uri="urn:schemas-microsoft-com:office:smarttags" w:element="metricconverter">
              <w:smartTagPr>
                <w:attr w:name="ProductID" w:val="1,3 м"/>
              </w:smartTagPr>
              <w:r>
                <w:rPr>
                  <w:rFonts w:ascii="Times New Roman" w:hAnsi="Times New Roman" w:cs="Times New Roman"/>
                </w:rPr>
                <w:t>1,3 м</w:t>
              </w:r>
            </w:smartTag>
            <w:r>
              <w:rPr>
                <w:rFonts w:ascii="Times New Roman" w:hAnsi="Times New Roman" w:cs="Times New Roman"/>
              </w:rPr>
              <w:t xml:space="preserve">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0,006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Необслуживаемые усилительные пункты в контейнерах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0,001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Обслуживаемые усилительные пункты и сетевые узлы выделения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0,29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Вспомогательные осевые узлы выделения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1,55 </w:t>
            </w:r>
          </w:p>
        </w:tc>
      </w:tr>
      <w:tr w:rsidR="00815D4A">
        <w:trPr>
          <w:trHeight w:val="489"/>
        </w:trPr>
        <w:tc>
          <w:tcPr>
            <w:tcW w:w="5000" w:type="pct"/>
            <w:gridSpan w:val="2"/>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Сетевые узлы управления и коммутации с заглубленными зданиями площадью, кв. м: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3000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1,98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6000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3,00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9000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4,10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Технические службы кабельных участков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0,15 </w:t>
            </w:r>
          </w:p>
        </w:tc>
      </w:tr>
      <w:tr w:rsidR="00815D4A">
        <w:trPr>
          <w:trHeight w:val="489"/>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Службы районов технической эксплуатации кабельных и радиорелейных магистралей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0,37 </w:t>
            </w:r>
          </w:p>
        </w:tc>
      </w:tr>
      <w:tr w:rsidR="00815D4A">
        <w:trPr>
          <w:trHeight w:val="220"/>
        </w:trPr>
        <w:tc>
          <w:tcPr>
            <w:tcW w:w="5000" w:type="pct"/>
            <w:gridSpan w:val="2"/>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Воздушные линии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Основные усилительные пункты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0,29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Дополнительные усилительные пункты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0,06 </w:t>
            </w:r>
          </w:p>
        </w:tc>
      </w:tr>
      <w:tr w:rsidR="00815D4A">
        <w:trPr>
          <w:trHeight w:val="49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Вспомогательные усилительные пункты (со служебной жилой площадью)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по заданию на проектирование </w:t>
            </w:r>
          </w:p>
        </w:tc>
      </w:tr>
      <w:tr w:rsidR="00815D4A">
        <w:trPr>
          <w:trHeight w:val="22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Радиорелейные линии</w:t>
            </w:r>
          </w:p>
        </w:tc>
      </w:tr>
      <w:tr w:rsidR="00815D4A">
        <w:trPr>
          <w:trHeight w:val="489"/>
        </w:trPr>
        <w:tc>
          <w:tcPr>
            <w:tcW w:w="5000" w:type="pct"/>
            <w:gridSpan w:val="2"/>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Узловые радиорелейные станции с мачтой или башней высотой, м: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40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0,80/0,30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50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1,00/0,40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60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1,10/0,45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70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1,30/0,50 </w:t>
            </w:r>
          </w:p>
        </w:tc>
      </w:tr>
      <w:tr w:rsidR="00815D4A">
        <w:trPr>
          <w:trHeight w:val="220"/>
        </w:trPr>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80 </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1,40/0,55 </w:t>
            </w:r>
          </w:p>
        </w:tc>
      </w:tr>
      <w:tr w:rsidR="00815D4A">
        <w:trPr>
          <w:trHeight w:val="220"/>
        </w:trPr>
        <w:tc>
          <w:tcPr>
            <w:tcW w:w="5000" w:type="pct"/>
            <w:gridSpan w:val="2"/>
            <w:tcBorders>
              <w:top w:val="single" w:sz="4" w:space="0" w:color="000000"/>
              <w:left w:val="single" w:sz="4" w:space="0" w:color="000000"/>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p>
          <w:tbl>
            <w:tblPr>
              <w:tblW w:w="8647" w:type="dxa"/>
              <w:tblLook w:val="0000"/>
            </w:tblPr>
            <w:tblGrid>
              <w:gridCol w:w="4253"/>
              <w:gridCol w:w="4394"/>
            </w:tblGrid>
            <w:tr w:rsidR="00815D4A">
              <w:trPr>
                <w:trHeight w:val="220"/>
              </w:trPr>
              <w:tc>
                <w:tcPr>
                  <w:tcW w:w="4253" w:type="dxa"/>
                  <w:tcBorders>
                    <w:top w:val="nil"/>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90 </w:t>
                  </w:r>
                </w:p>
              </w:tc>
              <w:tc>
                <w:tcPr>
                  <w:tcW w:w="4394" w:type="dxa"/>
                  <w:tcBorders>
                    <w:top w:val="nil"/>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1,50/0,60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100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1,65/0,70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110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1,90/0,80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120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2,10/0,90 </w:t>
                  </w:r>
                </w:p>
              </w:tc>
            </w:tr>
            <w:tr w:rsidR="00815D4A">
              <w:trPr>
                <w:trHeight w:val="489"/>
              </w:trPr>
              <w:tc>
                <w:tcPr>
                  <w:tcW w:w="8647" w:type="dxa"/>
                  <w:gridSpan w:val="2"/>
                  <w:tcBorders>
                    <w:top w:val="single" w:sz="4" w:space="0" w:color="000000"/>
                    <w:left w:val="nil"/>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lastRenderedPageBreak/>
                    <w:t xml:space="preserve">Промежуточные радиорелейные станции с мачтой или башней высотой, м: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30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0,80/0,40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40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0,85/0,45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50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1,00/0,50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60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1,10/0,55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70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1,30/0,60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80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1,40/0,65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90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1,50/0,70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100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1,65/0,80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110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1,90/0,90 </w:t>
                  </w:r>
                </w:p>
              </w:tc>
            </w:tr>
            <w:tr w:rsidR="00815D4A">
              <w:trPr>
                <w:trHeight w:val="220"/>
              </w:trPr>
              <w:tc>
                <w:tcPr>
                  <w:tcW w:w="4253" w:type="dxa"/>
                  <w:tcBorders>
                    <w:top w:val="single" w:sz="4" w:space="0" w:color="000000"/>
                    <w:left w:val="nil"/>
                    <w:bottom w:val="single" w:sz="4" w:space="0" w:color="000000"/>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120 </w:t>
                  </w:r>
                </w:p>
              </w:tc>
              <w:tc>
                <w:tcPr>
                  <w:tcW w:w="4394" w:type="dxa"/>
                  <w:tcBorders>
                    <w:top w:val="single" w:sz="4" w:space="0" w:color="000000"/>
                    <w:left w:val="single" w:sz="4" w:space="0" w:color="000000"/>
                    <w:bottom w:val="single" w:sz="4" w:space="0" w:color="000000"/>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2,10/1,00 </w:t>
                  </w:r>
                </w:p>
              </w:tc>
            </w:tr>
            <w:tr w:rsidR="00815D4A">
              <w:trPr>
                <w:trHeight w:val="220"/>
              </w:trPr>
              <w:tc>
                <w:tcPr>
                  <w:tcW w:w="4253" w:type="dxa"/>
                  <w:tcBorders>
                    <w:top w:val="single" w:sz="4" w:space="0" w:color="000000"/>
                    <w:left w:val="nil"/>
                    <w:bottom w:val="nil"/>
                    <w:right w:val="single" w:sz="4" w:space="0" w:color="000000"/>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Аварийно-профилактические службы </w:t>
                  </w:r>
                </w:p>
              </w:tc>
              <w:tc>
                <w:tcPr>
                  <w:tcW w:w="4394" w:type="dxa"/>
                  <w:tcBorders>
                    <w:top w:val="single" w:sz="4" w:space="0" w:color="000000"/>
                    <w:left w:val="single" w:sz="4" w:space="0" w:color="000000"/>
                    <w:bottom w:val="nil"/>
                    <w:right w:val="nil"/>
                  </w:tcBorders>
                </w:tcPr>
                <w:p w:rsidR="00815D4A" w:rsidRDefault="00815D4A">
                  <w:pPr>
                    <w:pStyle w:val="Default"/>
                    <w:spacing w:line="240" w:lineRule="atLeast"/>
                    <w:jc w:val="both"/>
                    <w:rPr>
                      <w:rFonts w:ascii="Times New Roman" w:hAnsi="Times New Roman" w:cs="Times New Roman"/>
                    </w:rPr>
                  </w:pPr>
                  <w:r>
                    <w:rPr>
                      <w:rFonts w:ascii="Times New Roman" w:hAnsi="Times New Roman" w:cs="Times New Roman"/>
                    </w:rPr>
                    <w:t xml:space="preserve">0,4 </w:t>
                  </w:r>
                </w:p>
              </w:tc>
            </w:tr>
          </w:tbl>
          <w:p w:rsidR="00815D4A" w:rsidRDefault="00815D4A">
            <w:pPr>
              <w:pStyle w:val="Default"/>
              <w:spacing w:line="240" w:lineRule="atLeast"/>
              <w:jc w:val="both"/>
              <w:rPr>
                <w:rFonts w:ascii="Times New Roman" w:hAnsi="Times New Roman" w:cs="Times New Roman"/>
              </w:rPr>
            </w:pP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Размеры земельных участков определяются в соответствии с проектами: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высоте мачты или башни более </w:t>
      </w:r>
      <w:smartTag w:uri="urn:schemas-microsoft-com:office:smarttags" w:element="metricconverter">
        <w:smartTagPr>
          <w:attr w:name="ProductID" w:val="120 м"/>
        </w:smartTagPr>
        <w:r>
          <w:rPr>
            <w:rFonts w:ascii="Times New Roman" w:hAnsi="Times New Roman" w:cs="Times New Roman"/>
          </w:rPr>
          <w:t>120 м</w:t>
        </w:r>
      </w:smartTag>
      <w:r>
        <w:rPr>
          <w:rFonts w:ascii="Times New Roman" w:hAnsi="Times New Roman" w:cs="Times New Roman"/>
        </w:rPr>
        <w:t xml:space="preserve">, при уклонах рельефа местности более 0,05, а также при пересеченной местности;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w:t>
      </w:r>
      <w:smartTag w:uri="urn:schemas-microsoft-com:office:smarttags" w:element="metricconverter">
        <w:smartTagPr>
          <w:attr w:name="ProductID" w:val="3,5 м"/>
        </w:smartTagPr>
        <w:r>
          <w:rPr>
            <w:rFonts w:ascii="Times New Roman" w:hAnsi="Times New Roman" w:cs="Times New Roman"/>
          </w:rPr>
          <w:t>3,5 м</w:t>
        </w:r>
      </w:smartTag>
      <w:r>
        <w:rPr>
          <w:rFonts w:ascii="Times New Roman" w:hAnsi="Times New Roman" w:cs="Times New Roman"/>
        </w:rPr>
        <w:t xml:space="preserve">, а также на участках с уклоном рельефа местности более 0,001.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w:t>
      </w:r>
      <w:smartTag w:uri="urn:schemas-microsoft-com:office:smarttags" w:element="metricconverter">
        <w:smartTagPr>
          <w:attr w:name="ProductID" w:val="0,2 га"/>
        </w:smartTagPr>
        <w:r>
          <w:rPr>
            <w:rFonts w:ascii="Times New Roman" w:hAnsi="Times New Roman" w:cs="Times New Roman"/>
          </w:rPr>
          <w:t>0,2 га</w:t>
        </w:r>
      </w:smartTag>
      <w:r>
        <w:rPr>
          <w:rFonts w:ascii="Times New Roman" w:hAnsi="Times New Roman" w:cs="Times New Roman"/>
        </w:rPr>
        <w:t xml:space="preserve">. </w:t>
      </w:r>
    </w:p>
    <w:p w:rsidR="00815D4A" w:rsidRDefault="00815D4A" w:rsidP="00815D4A">
      <w:pPr>
        <w:ind w:firstLine="567"/>
        <w:jc w:val="both"/>
      </w:pPr>
      <w: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11.3.7. Почтамты, городские и районные узлы связи, предприятия Роспечати следует размещать в зависимости от градостроительных условий.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11.3.8. Отделения связи, укрупненные доставочные отделения связи должны размещаться в зоне жилой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11.3.9.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а до стен жилых и общественных зданий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11.3.10.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11.3.11.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 </w:t>
      </w:r>
    </w:p>
    <w:p w:rsidR="00815D4A" w:rsidRDefault="00815D4A" w:rsidP="00815D4A">
      <w:pPr>
        <w:ind w:firstLine="567"/>
        <w:jc w:val="both"/>
      </w:pPr>
      <w:r>
        <w:t>11.3.12. Земельный участок должен быть благоустроен, озеленен и огражден.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Высота ограждения принимается, 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- 1,2 - для хозяйственных дворов междугородных телефонных станций, телеграфных узлов и станций городских телефонных станций;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11.3.13. Санитарно-защитные зоны для зданий предприятий связи не предусматриваются кроме зданий, оговоренных в п. 11.3.7.</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11.3.14. Выбор, отвод и использование земель для линий связи осуществляется в соответствии с требованиями СН 461-74.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11.3.15. Проектирование линейно-кабельных сооружений должно осуществляться с учетом перспективного развития первичных сетей связи.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вне населенных пунктов и в сельских поселениях - главным образом вдоль дорог, существующих трасс и границ полей севооборотов;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11.3.17. Полосы земель для кабельных линий связи размещаются вдоль автомобильных дорог при выполнении следующих требований: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соблюдение допустимых расстояний приближения полосы земель связи к границе полосы отвода автомобильных дорог. </w:t>
      </w:r>
    </w:p>
    <w:p w:rsidR="00815D4A" w:rsidRDefault="00815D4A" w:rsidP="00815D4A">
      <w:pPr>
        <w:ind w:firstLine="567"/>
        <w:jc w:val="both"/>
      </w:pPr>
      <w:r>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неустойчивые (подвижные) грунты и оползневые участки, застроенность, смененные условия горной местности.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11.3.22. В исключительных случаях допускается размещение кабельной линии по обочине автомобильной дороги.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11.3.26.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w:t>
      </w:r>
      <w:r>
        <w:rPr>
          <w:rFonts w:ascii="Times New Roman" w:hAnsi="Times New Roman" w:cs="Times New Roman"/>
        </w:rPr>
        <w:lastRenderedPageBreak/>
        <w:t xml:space="preserve">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
    <w:p w:rsidR="00815D4A" w:rsidRDefault="00815D4A" w:rsidP="00815D4A">
      <w:pPr>
        <w:ind w:firstLine="567"/>
        <w:jc w:val="both"/>
      </w:pPr>
      <w:r>
        <w:t>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11.3.28.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11.3.29. 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11.3.30. На территории населенных пунктов могут быть использованы стоечные опоры, устанавливаемые на крышах зданий.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11.3.31. Размещение воздушных линий связи в пределах придорожных полос возможно при соблюдении требований: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подъезда к республиканскому центру, для участков федеральных автомобильных дорог, построенных в обход городских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но во всех случаях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11.3.33. Кабельные переходы через водные преграды, в зависимости от назначения линий и местных условий, могут выполняться: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кабелями, прокладываемыми под водой;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кабелями, прокладываемыми по мостам; </w:t>
      </w:r>
    </w:p>
    <w:p w:rsidR="00815D4A" w:rsidRDefault="00815D4A" w:rsidP="00815D4A">
      <w:pPr>
        <w:ind w:firstLine="567"/>
        <w:jc w:val="both"/>
      </w:pPr>
      <w:r>
        <w:t>- подвесными кабелями на опорах.</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от любой ее точки. При установке на здании антенна должна быть смонтирована на высоте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над крышей при обеспечении расстояния от любой ее точки до соседних строений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для любого типа антенны и любого направления излучения;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от любой точки антенны независимо от ее типа и направления излучения. При установке на крыше здания антенна должна монтироваться на высоте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над крышей. </w:t>
      </w:r>
    </w:p>
    <w:p w:rsidR="00815D4A" w:rsidRDefault="00815D4A" w:rsidP="00815D4A">
      <w:pPr>
        <w:ind w:firstLine="567"/>
        <w:jc w:val="both"/>
      </w:pPr>
      <w:r>
        <w:t>Рекомендуется размещение антенн на отдельно стоящих опорах и мачтах.</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11.3.36. Уровни электромагнитных излучений не должны превышать ПДУ согласно приложению 1 СанПиН 2.1.8/2.2.4.1383-03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11.3.38. Границы санитарно-защитных зон определяются на высоте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от поверхности земли по ПДУ.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11.3.39. 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11.3.41. Диспетчерские пункты размещаются в зданиях эксплуатационных служб или в обслуживаемых зданиях.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11.3.42. Установки пожаротушения и сигнализации проектируются в соответствии с требованиями НПБ 88-2001*.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86. </w:t>
      </w:r>
    </w:p>
    <w:p w:rsidR="00815D4A" w:rsidRDefault="00815D4A" w:rsidP="00815D4A">
      <w:pPr>
        <w:ind w:firstLine="567"/>
        <w:jc w:val="both"/>
      </w:pPr>
      <w:r>
        <w:t>Таблица 86</w:t>
      </w:r>
    </w:p>
    <w:p w:rsidR="00815D4A" w:rsidRDefault="00815D4A" w:rsidP="00815D4A">
      <w:pPr>
        <w:pStyle w:val="Default"/>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664"/>
        <w:gridCol w:w="3663"/>
        <w:gridCol w:w="3661"/>
      </w:tblGrid>
      <w:tr w:rsidR="00815D4A">
        <w:trPr>
          <w:trHeight w:val="220"/>
        </w:trPr>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Наименование объектов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Основные параметры зоны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Вид использования </w:t>
            </w:r>
          </w:p>
        </w:tc>
      </w:tr>
      <w:tr w:rsidR="00815D4A">
        <w:trPr>
          <w:trHeight w:val="1027"/>
        </w:trPr>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Общие коллекторы для подземных коммуникаций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охранная зона городского коллектора, по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в каждую сторону от края коллектора. </w:t>
            </w:r>
          </w:p>
          <w:p w:rsidR="00815D4A" w:rsidRDefault="00815D4A">
            <w:pPr>
              <w:pStyle w:val="Default"/>
              <w:jc w:val="both"/>
              <w:rPr>
                <w:rFonts w:ascii="Times New Roman" w:hAnsi="Times New Roman" w:cs="Times New Roman"/>
              </w:rPr>
            </w:pPr>
            <w:r>
              <w:rPr>
                <w:rFonts w:ascii="Times New Roman" w:hAnsi="Times New Roman" w:cs="Times New Roman"/>
              </w:rPr>
              <w:t xml:space="preserve">Охранная зона оголовка веншахты коллектора в радиусе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озеленение, проезды, площадки </w:t>
            </w:r>
          </w:p>
        </w:tc>
      </w:tr>
      <w:tr w:rsidR="00815D4A">
        <w:trPr>
          <w:trHeight w:val="490"/>
        </w:trPr>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Радиорелейные линии связи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охранная зона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в обе стороны луча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мертвая зона </w:t>
            </w:r>
          </w:p>
        </w:tc>
      </w:tr>
      <w:tr w:rsidR="00815D4A">
        <w:trPr>
          <w:trHeight w:val="220"/>
        </w:trPr>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Объекты телевидения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охранная зона d =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озеленение </w:t>
            </w:r>
          </w:p>
        </w:tc>
      </w:tr>
      <w:tr w:rsidR="00815D4A">
        <w:trPr>
          <w:trHeight w:val="489"/>
        </w:trPr>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Автоматические телефонные станции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расстояние от АТС до жилых зданий -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w:t>
            </w:r>
          </w:p>
        </w:tc>
        <w:tc>
          <w:tcPr>
            <w:tcW w:w="166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проезды, площадки, озеленение </w:t>
            </w:r>
          </w:p>
        </w:tc>
      </w:tr>
    </w:tbl>
    <w:p w:rsidR="00815D4A" w:rsidRDefault="00815D4A" w:rsidP="00815D4A">
      <w:pPr>
        <w:ind w:firstLine="567"/>
        <w:jc w:val="both"/>
        <w:rPr>
          <w:lang w:eastAsia="en-US"/>
        </w:rPr>
      </w:pPr>
    </w:p>
    <w:p w:rsidR="00815D4A" w:rsidRDefault="00815D4A" w:rsidP="00815D4A">
      <w:pPr>
        <w:ind w:firstLine="567"/>
        <w:jc w:val="both"/>
      </w:pPr>
    </w:p>
    <w:p w:rsidR="00815D4A" w:rsidRDefault="00815D4A" w:rsidP="00815D4A">
      <w:pPr>
        <w:ind w:firstLine="567"/>
        <w:jc w:val="both"/>
        <w:rPr>
          <w:b/>
        </w:rPr>
      </w:pPr>
      <w:r>
        <w:rPr>
          <w:b/>
        </w:rPr>
        <w:t>11.4. Газоснабжение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 При проектировании генеральных планов городских округов и поселений допускается принимать следующие укрупненные показатели потребления газа, куб. м/год на 1 человека, при теплоте сгорания газа 34 МДж/кв. м (8000 ккал/кв. 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наличии централизованного горячего водоснабжения - 100;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горячем водоснабжении от газовых водонагревателей - 250;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отсутствии горячего водоснабжения - 125 (в сельской местности - 165).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расчетах допускается принимать следующие показатели удельных максимальных часовых расходов газа, куб. м/час: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застройке с автономными источниками отопления и горячего водоснабжения при норме обеспеченности общей площадью: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lastRenderedPageBreak/>
        <w:t xml:space="preserve">- 25 кв. м/чел. - 063 - 0,45;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t xml:space="preserve">- 40 кв. м/чел. - 0,88 - 0,62;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застройке с центральным отоплением и горячим водоснабжением - 0,04.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11.4.5. Газораспределительная система должна обеспечивать подачу газа потребителям в необходимом объеме и требуемых параметрах.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 качестве топлива индивидуальных котельных для административных и жилых зданий следует использовать природный газ.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11.4.7.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СНиП 42-01-2002, СП 41-108-2004, СП 42-101-2003.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Прямой выброс продуктов сгорания через наружные конструкции зданий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 районах со сложными геологическими условиями должны учитываться специальные требования СНиП 22-02-2003, СНиП 2.01.09-91. </w:t>
      </w:r>
    </w:p>
    <w:p w:rsidR="00815D4A" w:rsidRDefault="00815D4A" w:rsidP="00815D4A">
      <w:pPr>
        <w:ind w:firstLine="567"/>
        <w:jc w:val="both"/>
      </w:pPr>
      <w:r>
        <w:t xml:space="preserve">11.4.9.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СНиП 42-01-2002. </w:t>
      </w:r>
    </w:p>
    <w:p w:rsidR="00815D4A" w:rsidRDefault="00815D4A" w:rsidP="00815D4A">
      <w:pPr>
        <w:ind w:firstLine="567"/>
        <w:jc w:val="both"/>
      </w:pPr>
      <w:r>
        <w:t>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815D4A" w:rsidRDefault="00815D4A" w:rsidP="00815D4A">
      <w:pPr>
        <w:ind w:firstLine="567"/>
        <w:jc w:val="both"/>
      </w:pPr>
      <w:r>
        <w:t>11.4.11. Выбор, отвод и использование земель для магистральных газопроводов осуществляется в соответствии с требованиями СН 452-73.</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11.4.12. Размещение магистральных газопроводов по территории населенных пунктов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11.4.14. В обоснованных случаях разрешается транзитная прокладка газопроводов не выше среднего давления диаметром до </w:t>
      </w:r>
      <w:smartTag w:uri="urn:schemas-microsoft-com:office:smarttags" w:element="metricconverter">
        <w:smartTagPr>
          <w:attr w:name="ProductID" w:val="100 мм"/>
        </w:smartTagPr>
        <w:r>
          <w:rPr>
            <w:rFonts w:ascii="Times New Roman" w:hAnsi="Times New Roman" w:cs="Times New Roman"/>
          </w:rPr>
          <w:t>100 мм</w:t>
        </w:r>
      </w:smartTag>
      <w:r>
        <w:rPr>
          <w:rFonts w:ascii="Times New Roman" w:hAnsi="Times New Roman" w:cs="Times New Roman"/>
        </w:rPr>
        <w:t xml:space="preserve"> по стенам одного жилого здания не ниже III степени огнестойкости класса СО и на расстоянии до кровли не менее </w:t>
      </w:r>
      <w:smartTag w:uri="urn:schemas-microsoft-com:office:smarttags" w:element="metricconverter">
        <w:smartTagPr>
          <w:attr w:name="ProductID" w:val="0,2 м"/>
        </w:smartTagPr>
        <w:r>
          <w:rPr>
            <w:rFonts w:ascii="Times New Roman" w:hAnsi="Times New Roman" w:cs="Times New Roman"/>
          </w:rPr>
          <w:t>0,2 м</w:t>
        </w:r>
      </w:smartTag>
      <w:r>
        <w:rPr>
          <w:rFonts w:ascii="Times New Roman" w:hAnsi="Times New Roman" w:cs="Times New Roman"/>
        </w:rPr>
        <w:t xml:space="preserve">. </w:t>
      </w:r>
    </w:p>
    <w:p w:rsidR="00815D4A" w:rsidRDefault="00815D4A" w:rsidP="00815D4A">
      <w:pPr>
        <w:ind w:firstLine="567"/>
        <w:jc w:val="both"/>
      </w:pPr>
      <w:r>
        <w:lastRenderedPageBreak/>
        <w:t>11.4.15. Запрещается прокладка газопроводов всех давлений по стенам, над и под помещениями категорий А и Б за исключением зданий ГРП.</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11.4.17. Газонаполнительные пункты (далее - ГНП) должны располагаться вне селитебной территории городских округов и поселений, как правило, с подветренной стороны для ветров преобладающего направления по отношению к жилой застройке.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11.4.18. Классификация газопроводов по рабочему давлению транспортируемого газа приведена в таблице 87. </w:t>
      </w:r>
    </w:p>
    <w:p w:rsidR="00815D4A" w:rsidRDefault="00815D4A" w:rsidP="00815D4A">
      <w:pPr>
        <w:pStyle w:val="Default"/>
        <w:ind w:firstLine="567"/>
        <w:jc w:val="both"/>
        <w:rPr>
          <w:rFonts w:ascii="Times New Roman" w:hAnsi="Times New Roman" w:cs="Times New Roman"/>
        </w:rPr>
      </w:pPr>
    </w:p>
    <w:p w:rsidR="00815D4A" w:rsidRDefault="00815D4A" w:rsidP="00815D4A">
      <w:pPr>
        <w:ind w:firstLine="567"/>
        <w:jc w:val="both"/>
      </w:pPr>
      <w:r>
        <w:t>Таблица 87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16"/>
        <w:gridCol w:w="1791"/>
        <w:gridCol w:w="3582"/>
        <w:gridCol w:w="3699"/>
      </w:tblGrid>
      <w:tr w:rsidR="00815D4A">
        <w:trPr>
          <w:trHeight w:val="489"/>
        </w:trPr>
        <w:tc>
          <w:tcPr>
            <w:tcW w:w="1687" w:type="pct"/>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Классификация газопроводов по давлению</w:t>
            </w:r>
          </w:p>
        </w:tc>
        <w:tc>
          <w:tcPr>
            <w:tcW w:w="163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Вид транспортируемого газа</w:t>
            </w:r>
          </w:p>
        </w:tc>
        <w:tc>
          <w:tcPr>
            <w:tcW w:w="168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Рабочее давление в газопроводе, МПа</w:t>
            </w:r>
          </w:p>
        </w:tc>
      </w:tr>
      <w:tr w:rsidR="00815D4A">
        <w:trPr>
          <w:trHeight w:val="252"/>
        </w:trPr>
        <w:tc>
          <w:tcPr>
            <w:tcW w:w="872"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Высокого</w:t>
            </w:r>
          </w:p>
        </w:tc>
        <w:tc>
          <w:tcPr>
            <w:tcW w:w="815"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I категории </w:t>
            </w:r>
          </w:p>
        </w:tc>
        <w:tc>
          <w:tcPr>
            <w:tcW w:w="163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природный </w:t>
            </w:r>
          </w:p>
        </w:tc>
        <w:tc>
          <w:tcPr>
            <w:tcW w:w="168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0,6 до 1,2 включительно </w:t>
            </w:r>
          </w:p>
        </w:tc>
      </w:tr>
      <w:tr w:rsidR="00815D4A">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163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СУГ *</w:t>
            </w:r>
          </w:p>
        </w:tc>
        <w:tc>
          <w:tcPr>
            <w:tcW w:w="168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свыше 0,6 до 1,2 включительно</w:t>
            </w:r>
          </w:p>
        </w:tc>
      </w:tr>
      <w:tr w:rsidR="00815D4A">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Iа категории</w:t>
            </w:r>
          </w:p>
        </w:tc>
        <w:tc>
          <w:tcPr>
            <w:tcW w:w="163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природный</w:t>
            </w:r>
          </w:p>
        </w:tc>
        <w:tc>
          <w:tcPr>
            <w:tcW w:w="168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свыше 1,2 на территории ТЭЦ к ГТУ и ПГУ</w:t>
            </w:r>
          </w:p>
        </w:tc>
      </w:tr>
      <w:tr w:rsidR="00815D4A">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II категории</w:t>
            </w:r>
          </w:p>
        </w:tc>
        <w:tc>
          <w:tcPr>
            <w:tcW w:w="163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природный и СУГ</w:t>
            </w:r>
          </w:p>
        </w:tc>
        <w:tc>
          <w:tcPr>
            <w:tcW w:w="168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свыше 0,3 до 0,6 включительно</w:t>
            </w:r>
          </w:p>
        </w:tc>
      </w:tr>
      <w:tr w:rsidR="00815D4A">
        <w:trPr>
          <w:trHeight w:val="489"/>
        </w:trPr>
        <w:tc>
          <w:tcPr>
            <w:tcW w:w="1687" w:type="pct"/>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Среднего </w:t>
            </w:r>
          </w:p>
        </w:tc>
        <w:tc>
          <w:tcPr>
            <w:tcW w:w="163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природный и СУГ </w:t>
            </w:r>
          </w:p>
        </w:tc>
        <w:tc>
          <w:tcPr>
            <w:tcW w:w="168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0,005 до 0,3 включительно </w:t>
            </w:r>
          </w:p>
        </w:tc>
      </w:tr>
      <w:tr w:rsidR="00815D4A">
        <w:trPr>
          <w:trHeight w:val="64"/>
        </w:trPr>
        <w:tc>
          <w:tcPr>
            <w:tcW w:w="1687" w:type="pct"/>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Низкого </w:t>
            </w:r>
          </w:p>
        </w:tc>
        <w:tc>
          <w:tcPr>
            <w:tcW w:w="1630"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природный и СУГ </w:t>
            </w:r>
          </w:p>
        </w:tc>
        <w:tc>
          <w:tcPr>
            <w:tcW w:w="168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до 0,005 включительно </w:t>
            </w:r>
          </w:p>
        </w:tc>
      </w:tr>
    </w:tbl>
    <w:p w:rsidR="00815D4A" w:rsidRDefault="00815D4A" w:rsidP="00815D4A">
      <w:pPr>
        <w:ind w:firstLine="567"/>
        <w:jc w:val="both"/>
        <w:rPr>
          <w:lang w:eastAsia="en-US"/>
        </w:rPr>
      </w:pPr>
      <w:r>
        <w:t>*СУГ – сжиженный углеводородный газ.</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11.4.19. На территории населенных пунктов техническая зона газопровода высокого давления составляет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 по 10м в каждую сторону от оси газопровода).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11.4.20. Размеры земельных участков ГНС в зависимости от их производительности следует принимать по проекту, но не более, га, для станций производительностью: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t xml:space="preserve">- 10 тыс. т/год - 6;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t xml:space="preserve">- 20 тыс. т/год - 7; </w:t>
      </w:r>
    </w:p>
    <w:p w:rsidR="00815D4A" w:rsidRDefault="00815D4A" w:rsidP="00815D4A">
      <w:pPr>
        <w:pStyle w:val="Default"/>
        <w:ind w:left="708" w:firstLine="567"/>
        <w:jc w:val="both"/>
        <w:rPr>
          <w:rFonts w:ascii="Times New Roman" w:hAnsi="Times New Roman" w:cs="Times New Roman"/>
        </w:rPr>
      </w:pPr>
      <w:r>
        <w:rPr>
          <w:rFonts w:ascii="Times New Roman" w:hAnsi="Times New Roman" w:cs="Times New Roman"/>
        </w:rPr>
        <w:t xml:space="preserve">- 40 тыс. т/год - 8.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11.4.21. Площадку для размещения ГНС следует предусматривать с учетом обеспечения снаружи ограждения противопожарной полосы шириной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и минимальных расстояний до лесных массивов: хвойных пород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лиственных пород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смешанных пород -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11.4.22. Размеры земельных участков ГНП и промежуточных складов баллонов следует принимать не более </w:t>
      </w:r>
      <w:smartTag w:uri="urn:schemas-microsoft-com:office:smarttags" w:element="metricconverter">
        <w:smartTagPr>
          <w:attr w:name="ProductID" w:val="0,6 га"/>
        </w:smartTagPr>
        <w:r>
          <w:rPr>
            <w:rFonts w:ascii="Times New Roman" w:hAnsi="Times New Roman" w:cs="Times New Roman"/>
          </w:rPr>
          <w:t>0,6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11.4.23. ГРП следует размещать: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отдельно стоящими;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встроенными в одноэтажные газифицируемые производственные здания и котельные (кроме помещений, расположенных в подвальных и цокольных этажах);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на покрытиях газифицируемых производственных зданий I и II степеней огнестойкости класса СО с негорючим утеплителем;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вне зданий на открытых огражденных площадках под навесом на территории промышленных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11.4.24. Блочные газорегуляторные пункты (далее - ГРПБ) следует размещать отдельно стоящими.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11.4.26. Расстояния от ограждений ГРС, ГРПБ и ГРП до зданий и сооружений принимаются в зависимости от класса входного газопровода: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 ГРПБ с входным давлением Р = 1,2 МПа, при условии прокладки газопровода по территории городских округов и городских поселений -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от ГРП с входным давлением Р = 0,6 МПа -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"СНиП II-89-80*". </w:t>
      </w:r>
    </w:p>
    <w:p w:rsidR="00815D4A" w:rsidRDefault="00815D4A" w:rsidP="00815D4A">
      <w:pPr>
        <w:ind w:firstLine="567"/>
        <w:jc w:val="both"/>
      </w:pPr>
      <w:r>
        <w:t>11.4.28. В стесненных условиях разрешается уменьшение на 30% расстояний от зданий и сооружений до ГРП пропускной способностью до 10000 куб. м/ч.</w:t>
      </w:r>
    </w:p>
    <w:p w:rsidR="00815D4A" w:rsidRDefault="00815D4A" w:rsidP="00815D4A">
      <w:pPr>
        <w:ind w:firstLine="567"/>
        <w:jc w:val="both"/>
      </w:pPr>
      <w:r>
        <w:t>Таблица 88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2"/>
        <w:gridCol w:w="1908"/>
        <w:gridCol w:w="2332"/>
        <w:gridCol w:w="2218"/>
        <w:gridCol w:w="2184"/>
      </w:tblGrid>
      <w:tr w:rsidR="00815D4A">
        <w:tc>
          <w:tcPr>
            <w:tcW w:w="1422"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1206"/>
            </w:tblGrid>
            <w:tr w:rsidR="00815D4A">
              <w:trPr>
                <w:trHeight w:val="1027"/>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Давление газа на вводе в </w:t>
                  </w:r>
                </w:p>
                <w:p w:rsidR="00815D4A" w:rsidRDefault="00815D4A">
                  <w:pPr>
                    <w:pStyle w:val="Default"/>
                    <w:jc w:val="both"/>
                    <w:rPr>
                      <w:rFonts w:ascii="Times New Roman" w:hAnsi="Times New Roman" w:cs="Times New Roman"/>
                    </w:rPr>
                  </w:pPr>
                  <w:r>
                    <w:rPr>
                      <w:rFonts w:ascii="Times New Roman" w:hAnsi="Times New Roman" w:cs="Times New Roman"/>
                    </w:rPr>
                    <w:t xml:space="preserve">ГРП, ГРПБ, ШРП, </w:t>
                  </w:r>
                </w:p>
                <w:p w:rsidR="00815D4A" w:rsidRDefault="00815D4A">
                  <w:pPr>
                    <w:pStyle w:val="Default"/>
                    <w:jc w:val="both"/>
                    <w:rPr>
                      <w:rFonts w:ascii="Times New Roman" w:hAnsi="Times New Roman" w:cs="Times New Roman"/>
                    </w:rPr>
                  </w:pPr>
                  <w:r>
                    <w:rPr>
                      <w:rFonts w:ascii="Times New Roman" w:hAnsi="Times New Roman" w:cs="Times New Roman"/>
                    </w:rPr>
                    <w:t xml:space="preserve">МПа </w:t>
                  </w:r>
                </w:p>
              </w:tc>
            </w:tr>
          </w:tbl>
          <w:p w:rsidR="00815D4A" w:rsidRDefault="00815D4A">
            <w:pPr>
              <w:jc w:val="both"/>
              <w:rPr>
                <w:lang w:eastAsia="en-US"/>
              </w:rPr>
            </w:pPr>
          </w:p>
        </w:tc>
        <w:tc>
          <w:tcPr>
            <w:tcW w:w="8149" w:type="dxa"/>
            <w:gridSpan w:val="4"/>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8426"/>
            </w:tblGrid>
            <w:tr w:rsidR="00815D4A">
              <w:trPr>
                <w:trHeight w:val="489"/>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Расстояния в свету от отдельно стоящих ГРП, ГРПБ и отдельно стоящих ШРП по горизонтали, м, до </w:t>
                  </w:r>
                </w:p>
              </w:tc>
            </w:tr>
          </w:tbl>
          <w:p w:rsidR="00815D4A" w:rsidRDefault="00815D4A">
            <w:pPr>
              <w:jc w:val="both"/>
              <w:rPr>
                <w:lang w:eastAsia="en-US"/>
              </w:rPr>
            </w:pPr>
          </w:p>
        </w:tc>
      </w:tr>
      <w:tr w:rsidR="00815D4A">
        <w:tc>
          <w:tcPr>
            <w:tcW w:w="142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tc>
        <w:tc>
          <w:tcPr>
            <w:tcW w:w="1638"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1692" w:type="dxa"/>
              <w:tblLook w:val="0000"/>
            </w:tblPr>
            <w:tblGrid>
              <w:gridCol w:w="1692"/>
            </w:tblGrid>
            <w:tr w:rsidR="00815D4A">
              <w:trPr>
                <w:trHeight w:val="1108"/>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зданий и сооружений </w:t>
                  </w:r>
                </w:p>
              </w:tc>
            </w:tr>
          </w:tbl>
          <w:p w:rsidR="00815D4A" w:rsidRDefault="00815D4A">
            <w:pPr>
              <w:jc w:val="both"/>
              <w:rPr>
                <w:lang w:eastAsia="en-US"/>
              </w:rPr>
            </w:pPr>
          </w:p>
        </w:tc>
        <w:tc>
          <w:tcPr>
            <w:tcW w:w="2301"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2116"/>
            </w:tblGrid>
            <w:tr w:rsidR="00815D4A">
              <w:trPr>
                <w:trHeight w:val="489"/>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железнодорожных путей (до ближайшего рельса) </w:t>
                  </w:r>
                </w:p>
              </w:tc>
            </w:tr>
          </w:tbl>
          <w:p w:rsidR="00815D4A" w:rsidRDefault="00815D4A">
            <w:pPr>
              <w:jc w:val="both"/>
              <w:rPr>
                <w:lang w:eastAsia="en-US"/>
              </w:rPr>
            </w:pPr>
          </w:p>
        </w:tc>
        <w:tc>
          <w:tcPr>
            <w:tcW w:w="2026"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2002" w:type="dxa"/>
              <w:tblLook w:val="0000"/>
            </w:tblPr>
            <w:tblGrid>
              <w:gridCol w:w="2002"/>
            </w:tblGrid>
            <w:tr w:rsidR="00815D4A">
              <w:trPr>
                <w:trHeight w:val="605"/>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автомобильных дорог (до обочины) </w:t>
                  </w:r>
                </w:p>
              </w:tc>
            </w:tr>
          </w:tbl>
          <w:p w:rsidR="00815D4A" w:rsidRDefault="00815D4A">
            <w:pPr>
              <w:jc w:val="both"/>
              <w:rPr>
                <w:lang w:eastAsia="en-US"/>
              </w:rPr>
            </w:pPr>
          </w:p>
        </w:tc>
        <w:tc>
          <w:tcPr>
            <w:tcW w:w="2184"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1968"/>
            </w:tblGrid>
            <w:tr w:rsidR="00815D4A">
              <w:trPr>
                <w:trHeight w:val="489"/>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воздушных линий электропередачи </w:t>
                  </w:r>
                </w:p>
              </w:tc>
            </w:tr>
          </w:tbl>
          <w:p w:rsidR="00815D4A" w:rsidRDefault="00815D4A">
            <w:pPr>
              <w:jc w:val="both"/>
              <w:rPr>
                <w:lang w:eastAsia="en-US"/>
              </w:rPr>
            </w:pPr>
          </w:p>
        </w:tc>
      </w:tr>
      <w:tr w:rsidR="00815D4A">
        <w:tc>
          <w:tcPr>
            <w:tcW w:w="1422"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860"/>
            </w:tblGrid>
            <w:tr w:rsidR="00815D4A">
              <w:trPr>
                <w:trHeight w:val="220"/>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До 0,6 </w:t>
                  </w:r>
                </w:p>
              </w:tc>
            </w:tr>
          </w:tbl>
          <w:p w:rsidR="00815D4A" w:rsidRDefault="00815D4A">
            <w:pPr>
              <w:jc w:val="both"/>
              <w:rPr>
                <w:lang w:eastAsia="en-US"/>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w:t>
            </w:r>
          </w:p>
        </w:tc>
        <w:tc>
          <w:tcPr>
            <w:tcW w:w="2301" w:type="dxa"/>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w:t>
            </w:r>
          </w:p>
        </w:tc>
        <w:tc>
          <w:tcPr>
            <w:tcW w:w="2026" w:type="dxa"/>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5</w:t>
            </w:r>
          </w:p>
        </w:tc>
        <w:tc>
          <w:tcPr>
            <w:tcW w:w="2184" w:type="dxa"/>
            <w:vMerge w:val="restar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1968"/>
            </w:tblGrid>
            <w:tr w:rsidR="00815D4A">
              <w:trPr>
                <w:trHeight w:val="489"/>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не менее 1,5 высоты опоры </w:t>
                  </w:r>
                </w:p>
              </w:tc>
            </w:tr>
          </w:tbl>
          <w:p w:rsidR="00815D4A" w:rsidRDefault="00815D4A">
            <w:pPr>
              <w:jc w:val="both"/>
              <w:rPr>
                <w:lang w:eastAsia="en-US"/>
              </w:rPr>
            </w:pPr>
          </w:p>
        </w:tc>
      </w:tr>
      <w:tr w:rsidR="00815D4A">
        <w:tc>
          <w:tcPr>
            <w:tcW w:w="1422" w:type="dxa"/>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p>
          <w:tbl>
            <w:tblPr>
              <w:tblW w:w="0" w:type="auto"/>
              <w:tblLook w:val="0000"/>
            </w:tblPr>
            <w:tblGrid>
              <w:gridCol w:w="1179"/>
            </w:tblGrid>
            <w:tr w:rsidR="00815D4A">
              <w:trPr>
                <w:trHeight w:val="489"/>
              </w:trPr>
              <w:tc>
                <w:tcPr>
                  <w:tcW w:w="0" w:type="auto"/>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w:t>
                  </w:r>
                </w:p>
                <w:p w:rsidR="00815D4A" w:rsidRDefault="00815D4A">
                  <w:pPr>
                    <w:pStyle w:val="Default"/>
                    <w:jc w:val="both"/>
                    <w:rPr>
                      <w:rFonts w:ascii="Times New Roman" w:hAnsi="Times New Roman" w:cs="Times New Roman"/>
                    </w:rPr>
                  </w:pPr>
                  <w:r>
                    <w:rPr>
                      <w:rFonts w:ascii="Times New Roman" w:hAnsi="Times New Roman" w:cs="Times New Roman"/>
                    </w:rPr>
                    <w:t xml:space="preserve">0,6 до 1,2 </w:t>
                  </w:r>
                </w:p>
              </w:tc>
            </w:tr>
          </w:tbl>
          <w:p w:rsidR="00815D4A" w:rsidRDefault="00815D4A">
            <w:pPr>
              <w:jc w:val="both"/>
              <w:rPr>
                <w:lang w:eastAsia="en-US"/>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15</w:t>
            </w:r>
          </w:p>
        </w:tc>
        <w:tc>
          <w:tcPr>
            <w:tcW w:w="2301" w:type="dxa"/>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15</w:t>
            </w:r>
          </w:p>
        </w:tc>
        <w:tc>
          <w:tcPr>
            <w:tcW w:w="2026" w:type="dxa"/>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8</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u w:val="single"/>
        </w:rPr>
        <w:t>Примечания</w:t>
      </w: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815D4A" w:rsidRDefault="00815D4A" w:rsidP="00815D4A">
      <w:pPr>
        <w:ind w:firstLine="567"/>
        <w:jc w:val="both"/>
      </w:pPr>
      <w:r>
        <w:t>3. Расстояние от отдельно стоящего ШРП при давлении газа на вводе до 0,3 МПа до зданий и сооружений не нормируется.</w:t>
      </w:r>
    </w:p>
    <w:p w:rsidR="00815D4A" w:rsidRDefault="00815D4A" w:rsidP="00815D4A">
      <w:pPr>
        <w:ind w:firstLine="567"/>
        <w:jc w:val="both"/>
      </w:pPr>
    </w:p>
    <w:p w:rsidR="00815D4A" w:rsidRDefault="00815D4A" w:rsidP="00815D4A">
      <w:pPr>
        <w:ind w:firstLine="567"/>
        <w:jc w:val="both"/>
      </w:pPr>
      <w:r>
        <w:t>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11.4.30. Рекомендуемые минимальные расстояния от наземных магистральных газопроводов, не содержащих сероводород</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89</w:t>
      </w:r>
    </w:p>
    <w:tbl>
      <w:tblPr>
        <w:tblW w:w="5000" w:type="pct"/>
        <w:tblCellMar>
          <w:left w:w="70" w:type="dxa"/>
          <w:right w:w="70" w:type="dxa"/>
        </w:tblCellMar>
        <w:tblLook w:val="0000"/>
      </w:tblPr>
      <w:tblGrid>
        <w:gridCol w:w="3746"/>
        <w:gridCol w:w="775"/>
        <w:gridCol w:w="930"/>
        <w:gridCol w:w="930"/>
        <w:gridCol w:w="930"/>
        <w:gridCol w:w="829"/>
        <w:gridCol w:w="980"/>
        <w:gridCol w:w="978"/>
        <w:gridCol w:w="814"/>
      </w:tblGrid>
      <w:tr w:rsidR="00815D4A">
        <w:trPr>
          <w:cantSplit/>
          <w:trHeight w:hRule="exact" w:val="820"/>
        </w:trPr>
        <w:tc>
          <w:tcPr>
            <w:tcW w:w="1717" w:type="pct"/>
            <w:vMerge w:val="restar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Разрывы от трубопроводов 1-го и 2-го классов с диаметром труб в мм, м</w:t>
            </w:r>
          </w:p>
        </w:tc>
      </w:tr>
      <w:tr w:rsidR="00815D4A">
        <w:trPr>
          <w:cantSplit/>
          <w:trHeight w:hRule="exact" w:val="511"/>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ar-SA"/>
              </w:rPr>
            </w:pPr>
          </w:p>
        </w:tc>
        <w:tc>
          <w:tcPr>
            <w:tcW w:w="2462" w:type="pct"/>
            <w:gridSpan w:val="6"/>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 класс</w:t>
            </w:r>
          </w:p>
        </w:tc>
      </w:tr>
      <w:tr w:rsidR="00815D4A">
        <w:trPr>
          <w:cantSplit/>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ar-SA"/>
              </w:rPr>
            </w:pPr>
          </w:p>
        </w:tc>
        <w:tc>
          <w:tcPr>
            <w:tcW w:w="355"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до 300</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300 -600</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600 -800</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800 -1000</w:t>
            </w:r>
          </w:p>
        </w:tc>
        <w:tc>
          <w:tcPr>
            <w:tcW w:w="380"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более 1200</w:t>
            </w:r>
          </w:p>
        </w:tc>
        <w:tc>
          <w:tcPr>
            <w:tcW w:w="44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свыше 300</w:t>
            </w:r>
          </w:p>
        </w:tc>
      </w:tr>
      <w:tr w:rsidR="00815D4A">
        <w:trPr>
          <w:trHeight w:val="1343"/>
        </w:trPr>
        <w:tc>
          <w:tcPr>
            <w:tcW w:w="1717"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100</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200</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250</w:t>
            </w:r>
          </w:p>
        </w:tc>
        <w:tc>
          <w:tcPr>
            <w:tcW w:w="380"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350</w:t>
            </w:r>
          </w:p>
        </w:tc>
        <w:tc>
          <w:tcPr>
            <w:tcW w:w="44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125</w:t>
            </w:r>
          </w:p>
        </w:tc>
      </w:tr>
      <w:tr w:rsidR="00815D4A">
        <w:trPr>
          <w:trHeight w:val="669"/>
        </w:trPr>
        <w:tc>
          <w:tcPr>
            <w:tcW w:w="1717"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lastRenderedPageBreak/>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75</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125</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200</w:t>
            </w:r>
          </w:p>
        </w:tc>
        <w:tc>
          <w:tcPr>
            <w:tcW w:w="380"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250</w:t>
            </w:r>
          </w:p>
        </w:tc>
        <w:tc>
          <w:tcPr>
            <w:tcW w:w="447"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300</w:t>
            </w:r>
          </w:p>
        </w:tc>
        <w:tc>
          <w:tcPr>
            <w:tcW w:w="44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100</w:t>
            </w:r>
          </w:p>
        </w:tc>
      </w:tr>
      <w:tr w:rsidR="00815D4A">
        <w:trPr>
          <w:trHeight w:val="679"/>
        </w:trPr>
        <w:tc>
          <w:tcPr>
            <w:tcW w:w="1717"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w:t>
            </w:r>
          </w:p>
        </w:tc>
        <w:tc>
          <w:tcPr>
            <w:tcW w:w="380"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w:t>
            </w:r>
          </w:p>
        </w:tc>
        <w:tc>
          <w:tcPr>
            <w:tcW w:w="447"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w:t>
            </w:r>
          </w:p>
        </w:tc>
        <w:tc>
          <w:tcPr>
            <w:tcW w:w="44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w:t>
            </w:r>
          </w:p>
        </w:tc>
      </w:tr>
    </w:tbl>
    <w:p w:rsidR="00815D4A" w:rsidRDefault="00815D4A" w:rsidP="00815D4A">
      <w:pPr>
        <w:tabs>
          <w:tab w:val="left" w:pos="3420"/>
        </w:tabs>
        <w:ind w:firstLine="567"/>
        <w:jc w:val="both"/>
        <w:rPr>
          <w:lang w:eastAsia="en-US"/>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11.4.31. Рекомендуемые минимальные разрывы от трубопроводов для сжиженных углеводородных газов</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90</w:t>
      </w:r>
    </w:p>
    <w:tbl>
      <w:tblPr>
        <w:tblW w:w="5000" w:type="pct"/>
        <w:tblCellMar>
          <w:left w:w="70" w:type="dxa"/>
          <w:right w:w="70" w:type="dxa"/>
        </w:tblCellMar>
        <w:tblLook w:val="0000"/>
      </w:tblPr>
      <w:tblGrid>
        <w:gridCol w:w="3908"/>
        <w:gridCol w:w="1396"/>
        <w:gridCol w:w="2017"/>
        <w:gridCol w:w="2017"/>
        <w:gridCol w:w="1574"/>
      </w:tblGrid>
      <w:tr w:rsidR="00815D4A">
        <w:trPr>
          <w:cantSplit/>
          <w:trHeight w:hRule="exact" w:val="738"/>
        </w:trPr>
        <w:tc>
          <w:tcPr>
            <w:tcW w:w="1791" w:type="pct"/>
            <w:vMerge w:val="restar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ind w:right="-250"/>
              <w:jc w:val="both"/>
              <w:rPr>
                <w:rFonts w:ascii="Times New Roman" w:hAnsi="Times New Roman" w:cs="Times New Roman"/>
                <w:sz w:val="24"/>
                <w:szCs w:val="24"/>
              </w:rPr>
            </w:pPr>
            <w:r>
              <w:rPr>
                <w:rFonts w:ascii="Times New Roman" w:hAnsi="Times New Roman" w:cs="Times New Roman"/>
                <w:sz w:val="24"/>
                <w:szCs w:val="24"/>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Расстояние от трубопроводов при диаметре труб в мм, м</w:t>
            </w:r>
          </w:p>
        </w:tc>
      </w:tr>
      <w:tr w:rsidR="00815D4A">
        <w:trPr>
          <w:cantSplit/>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ar-SA"/>
              </w:rPr>
            </w:pPr>
          </w:p>
        </w:tc>
        <w:tc>
          <w:tcPr>
            <w:tcW w:w="640"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до 150</w:t>
            </w:r>
          </w:p>
        </w:tc>
        <w:tc>
          <w:tcPr>
            <w:tcW w:w="924"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150 - 300</w:t>
            </w:r>
          </w:p>
        </w:tc>
        <w:tc>
          <w:tcPr>
            <w:tcW w:w="924"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500 - 1000</w:t>
            </w:r>
          </w:p>
        </w:tc>
      </w:tr>
      <w:tr w:rsidR="00815D4A">
        <w:trPr>
          <w:trHeight w:val="360"/>
        </w:trPr>
        <w:tc>
          <w:tcPr>
            <w:tcW w:w="1791"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Сельские населенные пункты</w:t>
            </w:r>
          </w:p>
        </w:tc>
        <w:tc>
          <w:tcPr>
            <w:tcW w:w="640"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150</w:t>
            </w:r>
          </w:p>
        </w:tc>
        <w:tc>
          <w:tcPr>
            <w:tcW w:w="924"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250</w:t>
            </w:r>
          </w:p>
        </w:tc>
        <w:tc>
          <w:tcPr>
            <w:tcW w:w="924"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1000</w:t>
            </w:r>
          </w:p>
        </w:tc>
      </w:tr>
      <w:tr w:rsidR="00815D4A">
        <w:trPr>
          <w:trHeight w:val="436"/>
        </w:trPr>
        <w:tc>
          <w:tcPr>
            <w:tcW w:w="1791"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100</w:t>
            </w:r>
          </w:p>
        </w:tc>
        <w:tc>
          <w:tcPr>
            <w:tcW w:w="924"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175</w:t>
            </w:r>
          </w:p>
        </w:tc>
        <w:tc>
          <w:tcPr>
            <w:tcW w:w="924"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800</w:t>
            </w:r>
          </w:p>
        </w:tc>
      </w:tr>
    </w:tbl>
    <w:p w:rsidR="00815D4A" w:rsidRDefault="00815D4A" w:rsidP="00815D4A">
      <w:pPr>
        <w:pStyle w:val="a9"/>
        <w:ind w:firstLine="567"/>
        <w:jc w:val="both"/>
        <w:rPr>
          <w:b w:val="0"/>
          <w:sz w:val="24"/>
          <w:szCs w:val="24"/>
        </w:rPr>
      </w:pPr>
      <w:r>
        <w:rPr>
          <w:b w:val="0"/>
          <w:sz w:val="24"/>
          <w:szCs w:val="24"/>
          <w:u w:val="single"/>
        </w:rPr>
        <w:t>Примечания</w:t>
      </w:r>
      <w:r>
        <w:rPr>
          <w:b w:val="0"/>
          <w:sz w:val="24"/>
          <w:szCs w:val="24"/>
        </w:rPr>
        <w:t>:</w:t>
      </w:r>
    </w:p>
    <w:p w:rsidR="00815D4A" w:rsidRDefault="00815D4A" w:rsidP="00815D4A">
      <w:pPr>
        <w:pStyle w:val="ConsPlusNonformat"/>
        <w:widowControl/>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 xml:space="preserve">1.Минимальные расстояния при наземной прокладке увеличиваются в 2 раза для </w:t>
      </w:r>
      <w:r>
        <w:rPr>
          <w:rFonts w:ascii="Times New Roman" w:hAnsi="Times New Roman" w:cs="Times New Roman"/>
          <w:sz w:val="24"/>
          <w:szCs w:val="24"/>
          <w:lang w:val="en-US"/>
        </w:rPr>
        <w:t>I</w:t>
      </w:r>
      <w:r>
        <w:rPr>
          <w:rFonts w:ascii="Times New Roman" w:hAnsi="Times New Roman" w:cs="Times New Roman"/>
          <w:sz w:val="24"/>
          <w:szCs w:val="24"/>
        </w:rPr>
        <w:t xml:space="preserve"> класса и в 1,5 раза для </w:t>
      </w:r>
      <w:r>
        <w:rPr>
          <w:rFonts w:ascii="Times New Roman" w:hAnsi="Times New Roman" w:cs="Times New Roman"/>
          <w:sz w:val="24"/>
          <w:szCs w:val="24"/>
          <w:lang w:val="en-US"/>
        </w:rPr>
        <w:t>II</w:t>
      </w:r>
      <w:r>
        <w:rPr>
          <w:rFonts w:ascii="Times New Roman" w:hAnsi="Times New Roman" w:cs="Times New Roman"/>
          <w:sz w:val="24"/>
          <w:szCs w:val="24"/>
        </w:rPr>
        <w:t xml:space="preserve"> класса;</w:t>
      </w:r>
    </w:p>
    <w:p w:rsidR="00815D4A" w:rsidRDefault="00815D4A" w:rsidP="00815D4A">
      <w:pPr>
        <w:pStyle w:val="ConsPlusNonformat"/>
        <w:widowControl/>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 xml:space="preserve">2.При диаметре надземных газопроводов свыше </w:t>
      </w:r>
      <w:smartTag w:uri="urn:schemas-microsoft-com:office:smarttags" w:element="metricconverter">
        <w:smartTagPr>
          <w:attr w:name="ProductID" w:val="1000 м"/>
        </w:smartTagPr>
        <w:r>
          <w:rPr>
            <w:rFonts w:ascii="Times New Roman" w:hAnsi="Times New Roman" w:cs="Times New Roman"/>
            <w:sz w:val="24"/>
            <w:szCs w:val="24"/>
          </w:rPr>
          <w:t>1000 м</w:t>
        </w:r>
      </w:smartTag>
      <w:r>
        <w:rPr>
          <w:rFonts w:ascii="Times New Roman" w:hAnsi="Times New Roman" w:cs="Times New Roman"/>
          <w:sz w:val="24"/>
          <w:szCs w:val="24"/>
        </w:rPr>
        <w:t xml:space="preserve"> рекомендуется разрыв не менее </w:t>
      </w:r>
      <w:smartTag w:uri="urn:schemas-microsoft-com:office:smarttags" w:element="metricconverter">
        <w:smartTagPr>
          <w:attr w:name="ProductID" w:val="700 м"/>
        </w:smartTagPr>
        <w:r>
          <w:rPr>
            <w:rFonts w:ascii="Times New Roman" w:hAnsi="Times New Roman" w:cs="Times New Roman"/>
            <w:sz w:val="24"/>
            <w:szCs w:val="24"/>
          </w:rPr>
          <w:t>700 м</w:t>
        </w:r>
      </w:smartTag>
      <w:r>
        <w:rPr>
          <w:rFonts w:ascii="Times New Roman" w:hAnsi="Times New Roman" w:cs="Times New Roman"/>
          <w:sz w:val="24"/>
          <w:szCs w:val="24"/>
        </w:rPr>
        <w:t>;</w:t>
      </w:r>
    </w:p>
    <w:p w:rsidR="00815D4A" w:rsidRDefault="00815D4A" w:rsidP="00815D4A">
      <w:pPr>
        <w:pStyle w:val="ConsPlusNonformat"/>
        <w:widowControl/>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 xml:space="preserve">3.Разрывы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Pr>
            <w:rFonts w:ascii="Times New Roman" w:hAnsi="Times New Roman" w:cs="Times New Roman"/>
            <w:sz w:val="24"/>
            <w:szCs w:val="24"/>
          </w:rPr>
          <w:t>2 км</w:t>
        </w:r>
      </w:smartTag>
      <w:r>
        <w:rPr>
          <w:rFonts w:ascii="Times New Roman" w:hAnsi="Times New Roman" w:cs="Times New Roman"/>
          <w:sz w:val="24"/>
          <w:szCs w:val="24"/>
        </w:rPr>
        <w:t>;</w:t>
      </w:r>
    </w:p>
    <w:p w:rsidR="00815D4A" w:rsidRDefault="00815D4A" w:rsidP="00815D4A">
      <w:pPr>
        <w:pStyle w:val="ConsPlusNonformat"/>
        <w:widowControl/>
        <w:tabs>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4.Запрещается прохождение газопровода через жилую застройку.</w:t>
      </w:r>
    </w:p>
    <w:p w:rsidR="00815D4A" w:rsidRDefault="00815D4A" w:rsidP="00815D4A">
      <w:pPr>
        <w:pStyle w:val="ConsPlusNonformat"/>
        <w:widowControl/>
        <w:tabs>
          <w:tab w:val="left" w:pos="284"/>
        </w:tabs>
        <w:ind w:firstLine="567"/>
        <w:jc w:val="both"/>
        <w:rPr>
          <w:rFonts w:ascii="Times New Roman" w:hAnsi="Times New Roman" w:cs="Times New Roman"/>
          <w:sz w:val="24"/>
          <w:szCs w:val="24"/>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11.4.32. Рекомендуемые минимальные разрывы от компрессорных станций</w:t>
      </w: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Таблица 91</w:t>
      </w:r>
    </w:p>
    <w:tbl>
      <w:tblPr>
        <w:tblW w:w="5000" w:type="pct"/>
        <w:tblCellMar>
          <w:left w:w="70" w:type="dxa"/>
          <w:right w:w="70" w:type="dxa"/>
        </w:tblCellMar>
        <w:tblLook w:val="0000"/>
      </w:tblPr>
      <w:tblGrid>
        <w:gridCol w:w="3907"/>
        <w:gridCol w:w="651"/>
        <w:gridCol w:w="650"/>
        <w:gridCol w:w="650"/>
        <w:gridCol w:w="814"/>
        <w:gridCol w:w="814"/>
        <w:gridCol w:w="980"/>
        <w:gridCol w:w="1141"/>
        <w:gridCol w:w="1305"/>
      </w:tblGrid>
      <w:tr w:rsidR="00815D4A">
        <w:trPr>
          <w:cantSplit/>
          <w:trHeight w:hRule="exact" w:val="596"/>
        </w:trPr>
        <w:tc>
          <w:tcPr>
            <w:tcW w:w="1790" w:type="pct"/>
            <w:vMerge w:val="restar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 xml:space="preserve">Разрывы от станций для трубопроводов 1-го и 2-го классов </w:t>
            </w:r>
          </w:p>
          <w:p w:rsidR="00815D4A" w:rsidRDefault="00815D4A">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 диаметром труб в мм, м</w:t>
            </w:r>
          </w:p>
        </w:tc>
      </w:tr>
      <w:tr w:rsidR="00815D4A">
        <w:trPr>
          <w:cantSplit/>
          <w:trHeight w:hRule="exact" w:val="434"/>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ar-SA"/>
              </w:rPr>
            </w:pPr>
          </w:p>
        </w:tc>
        <w:tc>
          <w:tcPr>
            <w:tcW w:w="2089" w:type="pct"/>
            <w:gridSpan w:val="6"/>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 класс</w:t>
            </w:r>
          </w:p>
        </w:tc>
      </w:tr>
      <w:tr w:rsidR="00815D4A">
        <w:trPr>
          <w:cantSplit/>
        </w:trPr>
        <w:tc>
          <w:tcPr>
            <w:tcW w:w="0" w:type="auto"/>
            <w:vMerge/>
            <w:tcBorders>
              <w:top w:val="single" w:sz="4" w:space="0" w:color="000000"/>
              <w:left w:val="single" w:sz="4" w:space="0" w:color="000000"/>
              <w:bottom w:val="single" w:sz="4" w:space="0" w:color="000000"/>
              <w:right w:val="nil"/>
            </w:tcBorders>
            <w:vAlign w:val="center"/>
          </w:tcPr>
          <w:p w:rsidR="00815D4A" w:rsidRDefault="00815D4A">
            <w:pPr>
              <w:rPr>
                <w:lang w:eastAsia="ar-SA"/>
              </w:rPr>
            </w:pP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до 300</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300 -600</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600 -800</w:t>
            </w:r>
          </w:p>
        </w:tc>
        <w:tc>
          <w:tcPr>
            <w:tcW w:w="37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800 -1000</w:t>
            </w:r>
          </w:p>
        </w:tc>
        <w:tc>
          <w:tcPr>
            <w:tcW w:w="37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более 1200</w:t>
            </w:r>
          </w:p>
        </w:tc>
        <w:tc>
          <w:tcPr>
            <w:tcW w:w="52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свыше 300</w:t>
            </w:r>
          </w:p>
        </w:tc>
      </w:tr>
      <w:tr w:rsidR="00815D4A">
        <w:trPr>
          <w:trHeight w:val="360"/>
        </w:trPr>
        <w:tc>
          <w:tcPr>
            <w:tcW w:w="1790"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Сельские населенные пункты</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700</w:t>
            </w:r>
          </w:p>
        </w:tc>
        <w:tc>
          <w:tcPr>
            <w:tcW w:w="447"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700</w:t>
            </w:r>
          </w:p>
        </w:tc>
        <w:tc>
          <w:tcPr>
            <w:tcW w:w="52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500</w:t>
            </w:r>
          </w:p>
        </w:tc>
      </w:tr>
      <w:tr w:rsidR="00815D4A">
        <w:trPr>
          <w:trHeight w:val="387"/>
        </w:trPr>
        <w:tc>
          <w:tcPr>
            <w:tcW w:w="1790"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 xml:space="preserve">Водопроводные сооружения </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250</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300</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350</w:t>
            </w:r>
          </w:p>
        </w:tc>
        <w:tc>
          <w:tcPr>
            <w:tcW w:w="37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400</w:t>
            </w:r>
          </w:p>
        </w:tc>
        <w:tc>
          <w:tcPr>
            <w:tcW w:w="37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450</w:t>
            </w:r>
          </w:p>
        </w:tc>
        <w:tc>
          <w:tcPr>
            <w:tcW w:w="447"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500</w:t>
            </w:r>
          </w:p>
        </w:tc>
        <w:tc>
          <w:tcPr>
            <w:tcW w:w="52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300</w:t>
            </w:r>
          </w:p>
        </w:tc>
      </w:tr>
      <w:tr w:rsidR="00815D4A">
        <w:trPr>
          <w:trHeight w:val="360"/>
        </w:trPr>
        <w:tc>
          <w:tcPr>
            <w:tcW w:w="1790"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Малоэтажные жилые здания</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100</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150</w:t>
            </w:r>
          </w:p>
        </w:tc>
        <w:tc>
          <w:tcPr>
            <w:tcW w:w="29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200</w:t>
            </w:r>
          </w:p>
        </w:tc>
        <w:tc>
          <w:tcPr>
            <w:tcW w:w="37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250</w:t>
            </w:r>
          </w:p>
        </w:tc>
        <w:tc>
          <w:tcPr>
            <w:tcW w:w="37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350</w:t>
            </w:r>
          </w:p>
        </w:tc>
        <w:tc>
          <w:tcPr>
            <w:tcW w:w="523"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150</w:t>
            </w:r>
          </w:p>
        </w:tc>
      </w:tr>
    </w:tbl>
    <w:p w:rsidR="00815D4A" w:rsidRDefault="00815D4A" w:rsidP="00815D4A">
      <w:pPr>
        <w:pStyle w:val="a9"/>
        <w:ind w:firstLine="567"/>
        <w:jc w:val="both"/>
        <w:rPr>
          <w:b w:val="0"/>
          <w:sz w:val="24"/>
          <w:szCs w:val="24"/>
        </w:rPr>
      </w:pPr>
      <w:r>
        <w:rPr>
          <w:b w:val="0"/>
          <w:sz w:val="24"/>
          <w:szCs w:val="24"/>
          <w:u w:val="single"/>
        </w:rPr>
        <w:t xml:space="preserve">Примечание: </w:t>
      </w:r>
      <w:r>
        <w:rPr>
          <w:b w:val="0"/>
          <w:sz w:val="24"/>
          <w:szCs w:val="24"/>
        </w:rPr>
        <w:t>Разрывы устанавливаются от здания компрессорного цеха.</w:t>
      </w:r>
    </w:p>
    <w:p w:rsidR="00815D4A" w:rsidRDefault="00815D4A" w:rsidP="00815D4A">
      <w:pPr>
        <w:pStyle w:val="1"/>
        <w:tabs>
          <w:tab w:val="left" w:pos="3420"/>
        </w:tabs>
        <w:spacing w:after="0" w:line="240" w:lineRule="auto"/>
        <w:ind w:firstLine="567"/>
        <w:jc w:val="both"/>
        <w:rPr>
          <w:rFonts w:ascii="Times New Roman" w:hAnsi="Times New Roman"/>
          <w:sz w:val="24"/>
          <w:szCs w:val="24"/>
        </w:rPr>
      </w:pPr>
    </w:p>
    <w:p w:rsidR="00815D4A" w:rsidRDefault="00815D4A" w:rsidP="00815D4A">
      <w:pPr>
        <w:pStyle w:val="ac"/>
        <w:spacing w:after="0"/>
        <w:ind w:firstLine="567"/>
        <w:jc w:val="both"/>
        <w:rPr>
          <w:rFonts w:ascii="Times New Roman" w:hAnsi="Times New Roman" w:cs="Times New Roman"/>
        </w:rPr>
      </w:pPr>
      <w:r>
        <w:rPr>
          <w:rFonts w:ascii="Times New Roman" w:hAnsi="Times New Roman" w:cs="Times New Roman"/>
        </w:rPr>
        <w:t xml:space="preserve">11.4.33. Рекомендуемые минимальные разрывы от газопроводов низкого давления </w:t>
      </w:r>
    </w:p>
    <w:p w:rsidR="00815D4A" w:rsidRDefault="00815D4A" w:rsidP="00815D4A">
      <w:pPr>
        <w:pStyle w:val="ac"/>
        <w:spacing w:after="0"/>
        <w:ind w:left="720" w:firstLine="567"/>
        <w:jc w:val="both"/>
        <w:rPr>
          <w:rFonts w:ascii="Times New Roman" w:hAnsi="Times New Roman" w:cs="Times New Roman"/>
        </w:rPr>
      </w:pPr>
      <w:r>
        <w:rPr>
          <w:rFonts w:ascii="Times New Roman" w:hAnsi="Times New Roman" w:cs="Times New Roman"/>
        </w:rPr>
        <w:t>Таблица 92</w:t>
      </w:r>
    </w:p>
    <w:tbl>
      <w:tblPr>
        <w:tblW w:w="5000" w:type="pct"/>
        <w:tblCellMar>
          <w:left w:w="70" w:type="dxa"/>
          <w:right w:w="70" w:type="dxa"/>
        </w:tblCellMar>
        <w:tblLook w:val="0000"/>
      </w:tblPr>
      <w:tblGrid>
        <w:gridCol w:w="7656"/>
        <w:gridCol w:w="3256"/>
      </w:tblGrid>
      <w:tr w:rsidR="00815D4A">
        <w:trPr>
          <w:trHeight w:val="240"/>
        </w:trPr>
        <w:tc>
          <w:tcPr>
            <w:tcW w:w="3508" w:type="pct"/>
            <w:tcBorders>
              <w:top w:val="single" w:sz="4" w:space="0" w:color="000000"/>
              <w:left w:val="single" w:sz="4" w:space="0" w:color="000000"/>
              <w:bottom w:val="single" w:sz="4" w:space="0" w:color="000000"/>
              <w:right w:val="nil"/>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Расстояние от газопроводов, м</w:t>
            </w:r>
          </w:p>
        </w:tc>
      </w:tr>
      <w:tr w:rsidR="00815D4A">
        <w:trPr>
          <w:trHeight w:val="240"/>
        </w:trPr>
        <w:tc>
          <w:tcPr>
            <w:tcW w:w="3508"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50</w:t>
            </w:r>
          </w:p>
        </w:tc>
      </w:tr>
      <w:tr w:rsidR="00815D4A">
        <w:trPr>
          <w:trHeight w:val="240"/>
        </w:trPr>
        <w:tc>
          <w:tcPr>
            <w:tcW w:w="3508"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20</w:t>
            </w:r>
          </w:p>
        </w:tc>
      </w:tr>
      <w:tr w:rsidR="00815D4A">
        <w:trPr>
          <w:trHeight w:val="480"/>
        </w:trPr>
        <w:tc>
          <w:tcPr>
            <w:tcW w:w="3508" w:type="pct"/>
            <w:tcBorders>
              <w:top w:val="single" w:sz="4" w:space="0" w:color="000000"/>
              <w:left w:val="single" w:sz="4" w:space="0" w:color="000000"/>
              <w:bottom w:val="single" w:sz="4" w:space="0" w:color="000000"/>
              <w:right w:val="nil"/>
            </w:tcBorders>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Водопроводные насосные станции, водозаборные и очистные сооружения, артскважины*</w:t>
            </w:r>
          </w:p>
        </w:tc>
        <w:tc>
          <w:tcPr>
            <w:tcW w:w="1492"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ConsPlusCell"/>
              <w:widowControl/>
              <w:snapToGrid w:val="0"/>
              <w:jc w:val="both"/>
              <w:rPr>
                <w:rFonts w:ascii="Times New Roman" w:hAnsi="Times New Roman" w:cs="Times New Roman"/>
                <w:sz w:val="24"/>
                <w:szCs w:val="24"/>
              </w:rPr>
            </w:pPr>
            <w:r>
              <w:rPr>
                <w:rFonts w:ascii="Times New Roman" w:hAnsi="Times New Roman" w:cs="Times New Roman"/>
                <w:sz w:val="24"/>
                <w:szCs w:val="24"/>
              </w:rPr>
              <w:t>30</w:t>
            </w:r>
          </w:p>
        </w:tc>
      </w:tr>
    </w:tbl>
    <w:p w:rsidR="00815D4A" w:rsidRDefault="00815D4A" w:rsidP="00815D4A">
      <w:pPr>
        <w:pStyle w:val="aa"/>
        <w:spacing w:after="0"/>
        <w:ind w:firstLine="567"/>
        <w:jc w:val="both"/>
      </w:pPr>
      <w:r>
        <w:rPr>
          <w:u w:val="single"/>
        </w:rPr>
        <w:t xml:space="preserve">Примечание: </w:t>
      </w:r>
      <w:r>
        <w:t>* - При этом должны быть учтены требования организации 1, 2 и 3 поясов зон санитарной охраны источников водоснабжения.</w:t>
      </w:r>
    </w:p>
    <w:p w:rsidR="00815D4A" w:rsidRDefault="00815D4A" w:rsidP="00815D4A">
      <w:pPr>
        <w:ind w:firstLine="567"/>
        <w:jc w:val="both"/>
      </w:pPr>
    </w:p>
    <w:p w:rsidR="00815D4A" w:rsidRDefault="00815D4A" w:rsidP="00815D4A">
      <w:pPr>
        <w:ind w:firstLine="567"/>
        <w:jc w:val="both"/>
        <w:rPr>
          <w:b/>
        </w:rPr>
      </w:pPr>
      <w:r>
        <w:rPr>
          <w:b/>
        </w:rPr>
        <w:t>11.5. Теплоснабжение.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11.5.1.</w:t>
      </w:r>
      <w:r>
        <w:rPr>
          <w:rFonts w:ascii="Times New Roman" w:hAnsi="Times New Roman" w:cs="Times New Roman"/>
          <w:b/>
        </w:rPr>
        <w:t xml:space="preserve"> </w:t>
      </w:r>
      <w:r>
        <w:rPr>
          <w:rFonts w:ascii="Times New Roman" w:hAnsi="Times New Roman" w:cs="Times New Roman"/>
        </w:rPr>
        <w:t xml:space="preserve">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11.5.2.</w:t>
      </w:r>
      <w:r>
        <w:rPr>
          <w:rFonts w:ascii="Times New Roman" w:hAnsi="Times New Roman" w:cs="Times New Roman"/>
          <w:b/>
        </w:rPr>
        <w:t xml:space="preserve"> </w:t>
      </w:r>
      <w:r>
        <w:rPr>
          <w:rFonts w:ascii="Times New Roman" w:hAnsi="Times New Roman" w:cs="Times New Roman"/>
        </w:rPr>
        <w:t xml:space="preserve">При разработке схем теплоснабжения расчетные тепловые нагрузки определяются для: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существующей застройки городских округов и поселений и действующих промышленных предприятий - по проектам с уточнением по фактическим тепловым нагрузкам;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11.5.3.</w:t>
      </w:r>
      <w:r>
        <w:rPr>
          <w:rFonts w:ascii="Times New Roman" w:hAnsi="Times New Roman" w:cs="Times New Roman"/>
          <w:b/>
        </w:rPr>
        <w:t xml:space="preserve"> </w:t>
      </w:r>
      <w:r>
        <w:rPr>
          <w:rFonts w:ascii="Times New Roman" w:hAnsi="Times New Roman" w:cs="Times New Roman"/>
        </w:rPr>
        <w:t xml:space="preserve">Тепловые нагрузки определяются с учетом категорий потребителей по надежности теплоснабжения в соответствии с требованиями СНиП 41-02-2003. </w:t>
      </w:r>
    </w:p>
    <w:p w:rsidR="00815D4A" w:rsidRDefault="00815D4A" w:rsidP="00815D4A">
      <w:pPr>
        <w:ind w:firstLine="567"/>
        <w:jc w:val="both"/>
      </w:pPr>
      <w:r>
        <w:t>11.5.4.</w:t>
      </w:r>
      <w:r>
        <w:rPr>
          <w:b/>
        </w:rPr>
        <w:t xml:space="preserve"> </w:t>
      </w:r>
      <w:r>
        <w:t>Расчет часовых расходов тепла рекомендуется производить по укрупненным показателям расхода тепла, приведенным в таблице 93.</w:t>
      </w:r>
    </w:p>
    <w:p w:rsidR="00815D4A" w:rsidRDefault="00815D4A" w:rsidP="00815D4A">
      <w:pPr>
        <w:ind w:firstLine="567"/>
        <w:jc w:val="both"/>
      </w:pPr>
      <w:r>
        <w:t>Таблица 93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4"/>
        <w:gridCol w:w="5494"/>
      </w:tblGrid>
      <w:tr w:rsidR="00815D4A">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 xml:space="preserve">Укрупненный показатель расхода тепла на </w:t>
            </w:r>
            <w:smartTag w:uri="urn:schemas-microsoft-com:office:smarttags" w:element="metricconverter">
              <w:smartTagPr>
                <w:attr w:name="ProductID" w:val="1 м2"/>
              </w:smartTagPr>
              <w:r>
                <w:t>1 м</w:t>
              </w:r>
              <w:r>
                <w:rPr>
                  <w:vertAlign w:val="superscript"/>
                </w:rPr>
                <w:t>2</w:t>
              </w:r>
            </w:smartTag>
            <w:r>
              <w:t xml:space="preserve"> общей площади</w:t>
            </w:r>
          </w:p>
        </w:tc>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Удельный расход тепла на расчетный показатель</w:t>
            </w:r>
          </w:p>
          <w:p w:rsidR="00815D4A" w:rsidRDefault="00815D4A">
            <w:pPr>
              <w:jc w:val="both"/>
              <w:rPr>
                <w:lang w:eastAsia="en-US"/>
              </w:rPr>
            </w:pPr>
            <w:r>
              <w:t>ккал/час/м</w:t>
            </w:r>
            <w:r>
              <w:rPr>
                <w:vertAlign w:val="superscript"/>
              </w:rPr>
              <w:t>2</w:t>
            </w:r>
            <w:r>
              <w:t xml:space="preserve"> (Вт/м)</w:t>
            </w:r>
          </w:p>
        </w:tc>
      </w:tr>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Максимальный часовой расход тепла на отопление жилых зданий</w:t>
            </w:r>
          </w:p>
        </w:tc>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85,00 (98,00)</w:t>
            </w:r>
          </w:p>
        </w:tc>
      </w:tr>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Максимальный часовой расход тепла на отопление общественных зданий</w:t>
            </w:r>
          </w:p>
        </w:tc>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40,70 (47,30)</w:t>
            </w:r>
          </w:p>
        </w:tc>
      </w:tr>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Максимальный часовой расход тепла на вентиляцию жилых зданий</w:t>
            </w:r>
          </w:p>
        </w:tc>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54,86 (63,79)</w:t>
            </w:r>
          </w:p>
        </w:tc>
      </w:tr>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Среднечасовой расход тепла за отопительный период на горячее водоснабжение жилых и общественных зданий</w:t>
            </w:r>
          </w:p>
        </w:tc>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14,00 (16,27)</w:t>
            </w:r>
          </w:p>
        </w:tc>
      </w:tr>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Комплексный показатель расхода тепла в жилищно-коммунальном секторе</w:t>
            </w:r>
          </w:p>
        </w:tc>
        <w:tc>
          <w:tcPr>
            <w:tcW w:w="250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194,60 (225,33)</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11.5.5.</w:t>
      </w:r>
      <w:r>
        <w:rPr>
          <w:rFonts w:ascii="Times New Roman" w:hAnsi="Times New Roman" w:cs="Times New Roman"/>
          <w:b/>
        </w:rPr>
        <w:t xml:space="preserve"> </w:t>
      </w:r>
      <w:r>
        <w:rPr>
          <w:rFonts w:ascii="Times New Roman" w:hAnsi="Times New Roman" w:cs="Times New Roman"/>
        </w:rPr>
        <w:t xml:space="preserve">Теплоснабжение жилой и общественной застройки на территориях и сельских поселений следует предусматривать: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централизованное - от котельных, крупных и малых тепловых электростанций (ТЭЦ, ТЭС);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децентрализованное - от автономных, крышных котельных, квартирных теплогенераторов.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11.5.6.</w:t>
      </w:r>
      <w:r>
        <w:rPr>
          <w:rFonts w:ascii="Times New Roman" w:hAnsi="Times New Roman" w:cs="Times New Roman"/>
          <w:b/>
        </w:rPr>
        <w:t xml:space="preserve"> </w:t>
      </w:r>
      <w:r>
        <w:rPr>
          <w:rFonts w:ascii="Times New Roman" w:hAnsi="Times New Roman" w:cs="Times New Roman"/>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11.5.7.</w:t>
      </w:r>
      <w:r>
        <w:rPr>
          <w:rFonts w:ascii="Times New Roman" w:hAnsi="Times New Roman" w:cs="Times New Roman"/>
          <w:b/>
        </w:rPr>
        <w:t xml:space="preserve"> </w:t>
      </w:r>
      <w:r>
        <w:rPr>
          <w:rFonts w:ascii="Times New Roman" w:hAnsi="Times New Roman" w:cs="Times New Roman"/>
        </w:rPr>
        <w:t xml:space="preserve">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11.5.8.</w:t>
      </w:r>
      <w:r>
        <w:rPr>
          <w:rFonts w:ascii="Times New Roman" w:hAnsi="Times New Roman" w:cs="Times New Roman"/>
          <w:b/>
        </w:rPr>
        <w:t xml:space="preserve"> </w:t>
      </w:r>
      <w:r>
        <w:rPr>
          <w:rFonts w:ascii="Times New Roman" w:hAnsi="Times New Roman" w:cs="Times New Roman"/>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Принятая к разработке в проекте схема теплоснабжения должна обеспечивать: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нормативный уровень теплоэнергосбережения;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нормативный уровень надежности согласно требованиям СНиП 41-02-2003;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требования экологической безопасности; </w:t>
      </w:r>
    </w:p>
    <w:p w:rsidR="00815D4A" w:rsidRDefault="00815D4A" w:rsidP="00815D4A">
      <w:pPr>
        <w:ind w:firstLine="567"/>
        <w:jc w:val="both"/>
      </w:pPr>
      <w:r>
        <w:t>- безопасность эксплуатации.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11.5.9.</w:t>
      </w:r>
      <w:r>
        <w:rPr>
          <w:rFonts w:ascii="Times New Roman" w:hAnsi="Times New Roman" w:cs="Times New Roman"/>
          <w:b/>
        </w:rPr>
        <w:t xml:space="preserve"> </w:t>
      </w:r>
      <w:r>
        <w:rPr>
          <w:rFonts w:ascii="Times New Roman" w:hAnsi="Times New Roman" w:cs="Times New Roman"/>
        </w:rPr>
        <w:t xml:space="preserve">Размещение централизованных источников теплоснабжения на территориях городских округов и поселений производится, как правило, в коммунально-складских и производственных зонах, по возможности в центре тепловых нагрузок.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11.5.10.</w:t>
      </w:r>
      <w:r>
        <w:rPr>
          <w:rFonts w:ascii="Times New Roman" w:hAnsi="Times New Roman" w:cs="Times New Roman"/>
          <w:b/>
        </w:rPr>
        <w:t xml:space="preserve"> </w:t>
      </w:r>
      <w:r>
        <w:rPr>
          <w:rFonts w:ascii="Times New Roman" w:hAnsi="Times New Roman" w:cs="Times New Roman"/>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 </w:t>
      </w:r>
    </w:p>
    <w:p w:rsidR="00815D4A" w:rsidRDefault="00815D4A" w:rsidP="00815D4A">
      <w:pPr>
        <w:ind w:firstLine="567"/>
        <w:jc w:val="both"/>
      </w:pPr>
      <w:r>
        <w:lastRenderedPageBreak/>
        <w:t>11.5.11.</w:t>
      </w:r>
      <w:r>
        <w:rPr>
          <w:b/>
        </w:rPr>
        <w:t xml:space="preserve"> </w:t>
      </w:r>
      <w:r>
        <w:t>Для жилой застройки и нежилых зон следует применять раздельные тепловые сети, идущие непосредственно от источника теплоснабжения.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11.5.12.</w:t>
      </w:r>
      <w:r>
        <w:rPr>
          <w:rFonts w:ascii="Times New Roman" w:hAnsi="Times New Roman" w:cs="Times New Roman"/>
          <w:b/>
        </w:rPr>
        <w:t xml:space="preserve"> </w:t>
      </w:r>
      <w:r>
        <w:rPr>
          <w:rFonts w:ascii="Times New Roman" w:hAnsi="Times New Roman" w:cs="Times New Roman"/>
        </w:rPr>
        <w:t xml:space="preserve">Размеры санитарно-защитных зон от источников теплоснабжения устанавливаются: </w:t>
      </w:r>
    </w:p>
    <w:p w:rsidR="00815D4A" w:rsidRDefault="00815D4A" w:rsidP="00815D4A">
      <w:pPr>
        <w:ind w:firstLine="567"/>
        <w:jc w:val="both"/>
      </w:pPr>
      <w:r>
        <w:t>- от тепловых электростанций (ТЭС) эквивалентной электрической мощностью 600 мВт и выше:</w:t>
      </w:r>
    </w:p>
    <w:p w:rsidR="00815D4A" w:rsidRDefault="00815D4A" w:rsidP="00815D4A">
      <w:pPr>
        <w:pStyle w:val="Default"/>
        <w:ind w:firstLine="993"/>
        <w:jc w:val="both"/>
        <w:rPr>
          <w:rFonts w:ascii="Times New Roman" w:hAnsi="Times New Roman" w:cs="Times New Roman"/>
        </w:rPr>
      </w:pPr>
      <w:r>
        <w:rPr>
          <w:rFonts w:ascii="Times New Roman" w:hAnsi="Times New Roman" w:cs="Times New Roman"/>
        </w:rPr>
        <w:t xml:space="preserve">- работающих на угольном и мазутном топливе - </w:t>
      </w:r>
      <w:smartTag w:uri="urn:schemas-microsoft-com:office:smarttags" w:element="metricconverter">
        <w:smartTagPr>
          <w:attr w:name="ProductID" w:val="1000 м"/>
        </w:smartTagPr>
        <w:r>
          <w:rPr>
            <w:rFonts w:ascii="Times New Roman" w:hAnsi="Times New Roman" w:cs="Times New Roman"/>
          </w:rPr>
          <w:t>1000 м</w:t>
        </w:r>
      </w:smartTag>
      <w:r>
        <w:rPr>
          <w:rFonts w:ascii="Times New Roman" w:hAnsi="Times New Roman" w:cs="Times New Roman"/>
        </w:rPr>
        <w:t xml:space="preserve">; </w:t>
      </w:r>
    </w:p>
    <w:p w:rsidR="00815D4A" w:rsidRDefault="00815D4A" w:rsidP="00815D4A">
      <w:pPr>
        <w:pStyle w:val="Default"/>
        <w:ind w:firstLine="993"/>
        <w:jc w:val="both"/>
        <w:rPr>
          <w:rFonts w:ascii="Times New Roman" w:hAnsi="Times New Roman" w:cs="Times New Roman"/>
        </w:rPr>
      </w:pPr>
      <w:r>
        <w:rPr>
          <w:rFonts w:ascii="Times New Roman" w:hAnsi="Times New Roman" w:cs="Times New Roman"/>
        </w:rPr>
        <w:t xml:space="preserve">- работающих на газовом и газо-мазутном топливе -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 ТЭЦ и районных котельных тепловой мощностью 200 Гкал и выше: </w:t>
      </w:r>
    </w:p>
    <w:p w:rsidR="00815D4A" w:rsidRDefault="00815D4A" w:rsidP="00815D4A">
      <w:pPr>
        <w:pStyle w:val="Default"/>
        <w:ind w:firstLine="993"/>
        <w:jc w:val="both"/>
        <w:rPr>
          <w:rFonts w:ascii="Times New Roman" w:hAnsi="Times New Roman" w:cs="Times New Roman"/>
        </w:rPr>
      </w:pPr>
      <w:r>
        <w:rPr>
          <w:rFonts w:ascii="Times New Roman" w:hAnsi="Times New Roman" w:cs="Times New Roman"/>
        </w:rPr>
        <w:t xml:space="preserve">- работающих на угольном и мазутном топливе -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w:t>
      </w:r>
    </w:p>
    <w:p w:rsidR="00815D4A" w:rsidRDefault="00815D4A" w:rsidP="00815D4A">
      <w:pPr>
        <w:pStyle w:val="Default"/>
        <w:ind w:firstLine="993"/>
        <w:jc w:val="both"/>
        <w:rPr>
          <w:rFonts w:ascii="Times New Roman" w:hAnsi="Times New Roman" w:cs="Times New Roman"/>
        </w:rPr>
      </w:pPr>
      <w:r>
        <w:rPr>
          <w:rFonts w:ascii="Times New Roman" w:hAnsi="Times New Roman" w:cs="Times New Roman"/>
        </w:rPr>
        <w:t xml:space="preserve">- работающих на газовом и газо-мазутном топливе -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 xml:space="preserve">; </w:t>
      </w:r>
    </w:p>
    <w:p w:rsidR="00815D4A" w:rsidRDefault="00815D4A" w:rsidP="00815D4A">
      <w:pPr>
        <w:ind w:firstLine="567"/>
        <w:jc w:val="both"/>
      </w:pPr>
      <w:r>
        <w:t xml:space="preserve">- от золоотвалов тепловых электростанций – не менее </w:t>
      </w:r>
      <w:smartTag w:uri="urn:schemas-microsoft-com:office:smarttags" w:element="metricconverter">
        <w:smartTagPr>
          <w:attr w:name="ProductID" w:val="300 м"/>
        </w:smartTagPr>
        <w:r>
          <w:t>300 м</w:t>
        </w:r>
      </w:smartTag>
      <w:r>
        <w:t xml:space="preserve"> с осуществлением древесно-кустарниковых посадок по периметру золоотвала.</w:t>
      </w:r>
    </w:p>
    <w:p w:rsidR="00815D4A" w:rsidRDefault="00815D4A" w:rsidP="00815D4A">
      <w:pPr>
        <w:ind w:firstLine="567"/>
        <w:jc w:val="both"/>
      </w:pPr>
      <w:r>
        <w:t>11.5.13.</w:t>
      </w:r>
      <w:r>
        <w:rPr>
          <w:b/>
        </w:rPr>
        <w:t xml:space="preserve"> </w:t>
      </w:r>
      <w:r>
        <w:t xml:space="preserve">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w:t>
      </w:r>
      <w:smartTag w:uri="urn:schemas-microsoft-com:office:smarttags" w:element="metricconverter">
        <w:smartTagPr>
          <w:attr w:name="ProductID" w:val="1,5 м"/>
        </w:smartTagPr>
        <w:r>
          <w:t>1,5 м</w:t>
        </w:r>
      </w:smartTag>
      <w:r>
        <w:t xml:space="preserve"> выше конька крыши самого высокого жилого здания.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11.5.14.</w:t>
      </w:r>
      <w:r>
        <w:rPr>
          <w:rFonts w:ascii="Times New Roman" w:hAnsi="Times New Roman" w:cs="Times New Roman"/>
          <w:b/>
        </w:rPr>
        <w:t xml:space="preserve"> </w:t>
      </w:r>
      <w:r>
        <w:rPr>
          <w:rFonts w:ascii="Times New Roman" w:hAnsi="Times New Roman" w:cs="Times New Roman"/>
        </w:rPr>
        <w:t xml:space="preserve">Отдельно стоящие котельные используются для обслуживания группы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Индивидуальные и крышные котельные используются для обслуживания одного здания или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Индивидуальные котельные могут быть отдельно стоящими, встроенными и пристроенными. </w:t>
      </w:r>
    </w:p>
    <w:p w:rsidR="00815D4A" w:rsidRDefault="00815D4A" w:rsidP="00815D4A">
      <w:pPr>
        <w:ind w:firstLine="567"/>
        <w:jc w:val="both"/>
      </w:pPr>
      <w:r>
        <w:t>11.5.15.</w:t>
      </w:r>
      <w:r>
        <w:rPr>
          <w:b/>
        </w:rPr>
        <w:t xml:space="preserve"> </w:t>
      </w:r>
      <w: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815D4A" w:rsidRDefault="00815D4A" w:rsidP="00815D4A">
      <w:pPr>
        <w:ind w:firstLine="567"/>
        <w:jc w:val="both"/>
      </w:pPr>
      <w:r>
        <w:t>11.5.16. Не допускается размещение:</w:t>
      </w:r>
    </w:p>
    <w:p w:rsidR="00815D4A" w:rsidRDefault="00815D4A" w:rsidP="00815D4A">
      <w:pPr>
        <w:ind w:firstLine="567"/>
        <w:jc w:val="both"/>
      </w:pPr>
      <w:r>
        <w:tab/>
        <w:t>- котельных, встроенных в многоквартирные жилые здания;</w:t>
      </w:r>
    </w:p>
    <w:p w:rsidR="00815D4A" w:rsidRDefault="00815D4A" w:rsidP="00815D4A">
      <w:pPr>
        <w:ind w:firstLine="567"/>
        <w:jc w:val="both"/>
      </w:pPr>
      <w: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815D4A" w:rsidRDefault="00815D4A" w:rsidP="00815D4A">
      <w:pPr>
        <w:ind w:firstLine="567"/>
        <w:jc w:val="both"/>
      </w:pPr>
      <w: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11.5.17.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 </w:t>
      </w:r>
    </w:p>
    <w:p w:rsidR="00815D4A" w:rsidRDefault="00815D4A" w:rsidP="00815D4A">
      <w:pPr>
        <w:ind w:firstLine="567"/>
        <w:jc w:val="both"/>
      </w:pPr>
      <w:r>
        <w:t>11.5.18. Размеры земельных участков для отдельно стоящих котельных, размещаемых в районах жилой застройки, следует принимать по таблице 84.</w:t>
      </w:r>
    </w:p>
    <w:p w:rsidR="00815D4A" w:rsidRDefault="00815D4A" w:rsidP="00815D4A">
      <w:pPr>
        <w:ind w:firstLine="567"/>
        <w:jc w:val="both"/>
      </w:pPr>
      <w:r>
        <w:t>Таблица 94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57"/>
        <w:gridCol w:w="2798"/>
        <w:gridCol w:w="2633"/>
      </w:tblGrid>
      <w:tr w:rsidR="00815D4A">
        <w:trPr>
          <w:trHeight w:val="863"/>
        </w:trPr>
        <w:tc>
          <w:tcPr>
            <w:tcW w:w="2529" w:type="pct"/>
            <w:vMerge w:val="restar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Теплопроизводительность котельных, Гкал/ч (МВт) </w:t>
            </w:r>
          </w:p>
        </w:tc>
        <w:tc>
          <w:tcPr>
            <w:tcW w:w="2471" w:type="pct"/>
            <w:gridSpan w:val="2"/>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Размеры земельных участков, га, котельных, работающих </w:t>
            </w:r>
          </w:p>
        </w:tc>
      </w:tr>
      <w:tr w:rsidR="00815D4A">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1273"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на твердом топливе</w:t>
            </w:r>
          </w:p>
        </w:tc>
        <w:tc>
          <w:tcPr>
            <w:tcW w:w="1198"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на газомазутном топливе</w:t>
            </w:r>
          </w:p>
        </w:tc>
      </w:tr>
      <w:tr w:rsidR="00815D4A">
        <w:trPr>
          <w:trHeight w:val="220"/>
        </w:trPr>
        <w:tc>
          <w:tcPr>
            <w:tcW w:w="25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 5 </w:t>
            </w:r>
          </w:p>
        </w:tc>
        <w:tc>
          <w:tcPr>
            <w:tcW w:w="1273"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0,7 </w:t>
            </w:r>
          </w:p>
        </w:tc>
        <w:tc>
          <w:tcPr>
            <w:tcW w:w="1198"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0,7 </w:t>
            </w:r>
          </w:p>
        </w:tc>
      </w:tr>
      <w:tr w:rsidR="00815D4A">
        <w:trPr>
          <w:trHeight w:val="220"/>
        </w:trPr>
        <w:tc>
          <w:tcPr>
            <w:tcW w:w="25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 5 до 10 (от 6 до 12) </w:t>
            </w:r>
          </w:p>
        </w:tc>
        <w:tc>
          <w:tcPr>
            <w:tcW w:w="1273"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1198"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r>
      <w:tr w:rsidR="00815D4A">
        <w:trPr>
          <w:trHeight w:val="220"/>
        </w:trPr>
        <w:tc>
          <w:tcPr>
            <w:tcW w:w="25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 10 до 50 (от 12 до 58) </w:t>
            </w:r>
          </w:p>
        </w:tc>
        <w:tc>
          <w:tcPr>
            <w:tcW w:w="1273"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w:t>
            </w:r>
          </w:p>
        </w:tc>
        <w:tc>
          <w:tcPr>
            <w:tcW w:w="1198"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 </w:t>
            </w:r>
          </w:p>
        </w:tc>
      </w:tr>
      <w:tr w:rsidR="00815D4A">
        <w:trPr>
          <w:trHeight w:val="220"/>
        </w:trPr>
        <w:tc>
          <w:tcPr>
            <w:tcW w:w="25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 50 до 100 (от 58 до 116) </w:t>
            </w:r>
          </w:p>
        </w:tc>
        <w:tc>
          <w:tcPr>
            <w:tcW w:w="1273"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1198"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2,5 </w:t>
            </w:r>
          </w:p>
        </w:tc>
      </w:tr>
      <w:tr w:rsidR="00815D4A">
        <w:trPr>
          <w:trHeight w:val="220"/>
        </w:trPr>
        <w:tc>
          <w:tcPr>
            <w:tcW w:w="25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 100 до 200 (от 116 до 233) </w:t>
            </w:r>
          </w:p>
        </w:tc>
        <w:tc>
          <w:tcPr>
            <w:tcW w:w="1273"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3,7 </w:t>
            </w:r>
          </w:p>
        </w:tc>
        <w:tc>
          <w:tcPr>
            <w:tcW w:w="1198"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r>
      <w:tr w:rsidR="00815D4A">
        <w:trPr>
          <w:trHeight w:val="220"/>
        </w:trPr>
        <w:tc>
          <w:tcPr>
            <w:tcW w:w="25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 200 до 400 (от 233 до 466) </w:t>
            </w:r>
          </w:p>
        </w:tc>
        <w:tc>
          <w:tcPr>
            <w:tcW w:w="1273"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4,3 </w:t>
            </w:r>
          </w:p>
        </w:tc>
        <w:tc>
          <w:tcPr>
            <w:tcW w:w="1198"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r>
    </w:tbl>
    <w:p w:rsidR="00815D4A" w:rsidRDefault="00815D4A" w:rsidP="00815D4A">
      <w:pPr>
        <w:pStyle w:val="Default"/>
        <w:ind w:firstLine="567"/>
        <w:jc w:val="both"/>
        <w:rPr>
          <w:rFonts w:ascii="Times New Roman" w:hAnsi="Times New Roman" w:cs="Times New Roman"/>
          <w:u w:val="single"/>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u w:val="single"/>
        </w:rPr>
        <w:t>Примечания</w:t>
      </w:r>
      <w:r>
        <w:rPr>
          <w:rFonts w:ascii="Times New Roman" w:hAnsi="Times New Roman" w:cs="Times New Roman"/>
        </w:rPr>
        <w:t xml:space="preserve">: </w:t>
      </w:r>
    </w:p>
    <w:p w:rsidR="00815D4A" w:rsidRDefault="00815D4A" w:rsidP="00815D4A">
      <w:pPr>
        <w:ind w:firstLine="567"/>
        <w:jc w:val="both"/>
      </w:pPr>
      <w:r>
        <w:lastRenderedPageBreak/>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815D4A" w:rsidRDefault="00815D4A" w:rsidP="00815D4A">
      <w:pPr>
        <w:ind w:firstLine="567"/>
        <w:jc w:val="both"/>
      </w:pPr>
      <w: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11.5.19. Трассы и способы прокладки тепловых сетей следует предусматривать в соответствии с СП 18.13330.2011 "СНиП II-89-80", СНиП 41-02-2003, СП 42.13330.2011 "СНиП 2.07.01-89*", ВСН 11-94. </w:t>
      </w:r>
    </w:p>
    <w:p w:rsidR="00815D4A" w:rsidRDefault="00815D4A" w:rsidP="00815D4A">
      <w:pPr>
        <w:ind w:firstLine="567"/>
        <w:jc w:val="both"/>
      </w:pPr>
      <w:r>
        <w:t>11.5.20. Размещение тепловых сетей производится в соответствии с требованиями раздела 14.10.</w:t>
      </w:r>
    </w:p>
    <w:p w:rsidR="00815D4A" w:rsidRDefault="00815D4A" w:rsidP="00815D4A">
      <w:pPr>
        <w:ind w:firstLine="567"/>
        <w:jc w:val="both"/>
      </w:pPr>
    </w:p>
    <w:p w:rsidR="00815D4A" w:rsidRDefault="00815D4A" w:rsidP="00815D4A">
      <w:pPr>
        <w:ind w:firstLine="567"/>
        <w:jc w:val="both"/>
        <w:rPr>
          <w:b/>
        </w:rPr>
      </w:pPr>
      <w:r>
        <w:rPr>
          <w:b/>
        </w:rPr>
        <w:t>11.6. Водоснабжение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 Выбор схемы и системы водоснабжения следует производить с учетом особенностей сельского поселения,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 Расчет систем водоснабжения сельских поселений,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СП 31.13330.2012, СанПиН 2.1.4.1074-01, СанПиН 2.1.4.1175-02.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11.6.3. При проектировании систем водоснабжения сельских поселений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11.6.4.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11.6.6. Расход воды на производственные нужды, а также наружное пожаротушение определяются в соответствии с требованиями СНиП 2.04.02-84*.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11.6.8. Для ориентировочного учета прочих потребителей в расчет удельного показателя вводится позиция "неучтенные расходы".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11.6.10. 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815D4A" w:rsidRDefault="00815D4A" w:rsidP="00815D4A">
      <w:pPr>
        <w:ind w:firstLine="567"/>
        <w:jc w:val="both"/>
      </w:pPr>
      <w: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11.6.12.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Централизованная система водоснабжения населенных пунктов должна обеспечивать: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хозяйственно-питьевое водопотребление в жилых и общественных зданиях, нужды коммунально-бытовых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 хозяйственно-питьевое водопотребление на предприятиях;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тушение пожаров;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хозяйственно-питьевое водоснабжение в случае отключения водозаборных сооружений;</w:t>
      </w:r>
    </w:p>
    <w:p w:rsidR="00815D4A" w:rsidRDefault="00815D4A" w:rsidP="00815D4A">
      <w:pPr>
        <w:ind w:firstLine="567"/>
        <w:jc w:val="both"/>
      </w:pPr>
      <w:r>
        <w:t>- собственные нужды станций водоподготовки, промывку водопроводных и канализационных сетей и др.</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11.6.13. В сельских поселениях следует: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проектировать централизованные системы водоснабжения для перспективных населенных пунктов и сельскохозяйственных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815D4A" w:rsidRDefault="00815D4A" w:rsidP="00815D4A">
      <w:pPr>
        <w:ind w:firstLine="567"/>
        <w:jc w:val="both"/>
      </w:pPr>
      <w:r>
        <w:t>11.6.16. Водозаборные сооружения следует проектировать с учетом перспективного развития водопотребления.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выше расчетного максимального уровня воды.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11.6.20. Выбор, отвод и использование земель для магистральных водоводов осуществляется в соответствии с требованиями СН 456-73.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11.6.21. Размеры земельных участков для размещения колодцев магистральных подземных водоводов должны быть не более 3 x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камер переключения и запорной арматуры - не более 10 x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11.6.22. Размеры земельных участков для станций водоочистки в зависимости от их производительности, тыс. куб. м/сут., следует принимать по проекту, но не более: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0,8 – </w:t>
      </w:r>
      <w:smartTag w:uri="urn:schemas-microsoft-com:office:smarttags" w:element="metricconverter">
        <w:smartTagPr>
          <w:attr w:name="ProductID" w:val="1 га"/>
        </w:smartTagPr>
        <w:r>
          <w:rPr>
            <w:rFonts w:ascii="Times New Roman" w:hAnsi="Times New Roman" w:cs="Times New Roman"/>
          </w:rPr>
          <w:t>1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свыше 0,8 до 12 - </w:t>
      </w:r>
      <w:smartTag w:uri="urn:schemas-microsoft-com:office:smarttags" w:element="metricconverter">
        <w:smartTagPr>
          <w:attr w:name="ProductID" w:val="2 га"/>
        </w:smartTagPr>
        <w:r>
          <w:rPr>
            <w:rFonts w:ascii="Times New Roman" w:hAnsi="Times New Roman" w:cs="Times New Roman"/>
          </w:rPr>
          <w:t>2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свыше 12 до 32 - </w:t>
      </w:r>
      <w:smartTag w:uri="urn:schemas-microsoft-com:office:smarttags" w:element="metricconverter">
        <w:smartTagPr>
          <w:attr w:name="ProductID" w:val="3 га"/>
        </w:smartTagPr>
        <w:r>
          <w:rPr>
            <w:rFonts w:ascii="Times New Roman" w:hAnsi="Times New Roman" w:cs="Times New Roman"/>
          </w:rPr>
          <w:t>3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свыше 32 до 80 - </w:t>
      </w:r>
      <w:smartTag w:uri="urn:schemas-microsoft-com:office:smarttags" w:element="metricconverter">
        <w:smartTagPr>
          <w:attr w:name="ProductID" w:val="4 га"/>
        </w:smartTagPr>
        <w:r>
          <w:rPr>
            <w:rFonts w:ascii="Times New Roman" w:hAnsi="Times New Roman" w:cs="Times New Roman"/>
          </w:rPr>
          <w:t>4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свыше 80 до 125 - </w:t>
      </w:r>
      <w:smartTag w:uri="urn:schemas-microsoft-com:office:smarttags" w:element="metricconverter">
        <w:smartTagPr>
          <w:attr w:name="ProductID" w:val="6 га"/>
        </w:smartTagPr>
        <w:r>
          <w:rPr>
            <w:rFonts w:ascii="Times New Roman" w:hAnsi="Times New Roman" w:cs="Times New Roman"/>
          </w:rPr>
          <w:t>6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свыше 125 до 250 - </w:t>
      </w:r>
      <w:smartTag w:uri="urn:schemas-microsoft-com:office:smarttags" w:element="metricconverter">
        <w:smartTagPr>
          <w:attr w:name="ProductID" w:val="12 га"/>
        </w:smartTagPr>
        <w:r>
          <w:rPr>
            <w:rFonts w:ascii="Times New Roman" w:hAnsi="Times New Roman" w:cs="Times New Roman"/>
          </w:rPr>
          <w:t>12 га</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свыше 250 до 400 - </w:t>
      </w:r>
      <w:smartTag w:uri="urn:schemas-microsoft-com:office:smarttags" w:element="metricconverter">
        <w:smartTagPr>
          <w:attr w:name="ProductID" w:val="18 га"/>
        </w:smartTagPr>
        <w:r>
          <w:rPr>
            <w:rFonts w:ascii="Times New Roman" w:hAnsi="Times New Roman" w:cs="Times New Roman"/>
          </w:rPr>
          <w:t>18 га</w:t>
        </w:r>
      </w:smartTag>
      <w:r>
        <w:rPr>
          <w:rFonts w:ascii="Times New Roman" w:hAnsi="Times New Roman" w:cs="Times New Roman"/>
        </w:rPr>
        <w:t xml:space="preserve">; </w:t>
      </w:r>
    </w:p>
    <w:p w:rsidR="00815D4A" w:rsidRDefault="00815D4A" w:rsidP="00815D4A">
      <w:pPr>
        <w:ind w:firstLine="567"/>
        <w:jc w:val="both"/>
      </w:pPr>
      <w:r>
        <w:t xml:space="preserve">- свыше 400 до 800 - </w:t>
      </w:r>
      <w:smartTag w:uri="urn:schemas-microsoft-com:office:smarttags" w:element="metricconverter">
        <w:smartTagPr>
          <w:attr w:name="ProductID" w:val="24 га"/>
        </w:smartTagPr>
        <w:r>
          <w:t>24 га</w:t>
        </w:r>
      </w:smartTag>
      <w: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11.6.23. Водопроводные сооружения должны иметь ограждения.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11.6.24. 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Допускается предусматривать ограждение на высоту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 глухое и на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11.6.25. Примыкание к ограждению строений, кроме проходных и административно-бытовых зданий,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815D4A" w:rsidRDefault="00815D4A" w:rsidP="00815D4A">
      <w:pPr>
        <w:ind w:firstLine="567"/>
        <w:jc w:val="both"/>
      </w:pPr>
      <w:r>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11.6.32. Сооружения для забора поверхностных вод следует проектировать в соответствии с требованиями СНиП 2.04.02-84*, они должны: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обеспечивать забор из водоисточника расчетного расхода воды и подачу его потребителю;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защищать систему водоснабжения от биологических обрастаний и от попадания в нее наносов, сора, планктона, шугольда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водоемах рыбохозяйственного значения удовлетворять требованиям органов охраны рыбных запасов. </w:t>
      </w:r>
    </w:p>
    <w:p w:rsidR="00815D4A" w:rsidRDefault="00815D4A" w:rsidP="00815D4A">
      <w:pPr>
        <w:ind w:firstLine="567"/>
        <w:jc w:val="both"/>
      </w:pPr>
      <w:r>
        <w:t>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 пределами прибойных зон при наинизших уровнях воды;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местах, укрытых от волнения;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 пределами сосредоточенных течений, выходящих из прибойных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11.6.35.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11.6.37. Коммуникации станций водоподготовки следует рассчитывать на возможность пропуска расхода воды на 20 - 30% больше расчетного. </w:t>
      </w:r>
    </w:p>
    <w:p w:rsidR="00815D4A" w:rsidRDefault="00815D4A" w:rsidP="00815D4A">
      <w:pPr>
        <w:ind w:firstLine="567"/>
        <w:jc w:val="both"/>
      </w:pPr>
      <w:r>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815D4A" w:rsidRDefault="00815D4A" w:rsidP="00815D4A">
      <w:pPr>
        <w:ind w:firstLine="567"/>
        <w:jc w:val="both"/>
      </w:pPr>
      <w:r>
        <w:t xml:space="preserve">11.6.39.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w:t>
      </w:r>
      <w:smartTag w:uri="urn:schemas-microsoft-com:office:smarttags" w:element="metricconverter">
        <w:smartTagPr>
          <w:attr w:name="ProductID" w:val="10 м"/>
        </w:smartTagPr>
        <w:r>
          <w:t>10 м</w:t>
        </w:r>
      </w:smartTag>
      <w:r>
        <w:t xml:space="preserve"> водяного столба.</w:t>
      </w:r>
    </w:p>
    <w:p w:rsidR="00815D4A" w:rsidRDefault="00815D4A" w:rsidP="00815D4A">
      <w:pPr>
        <w:pStyle w:val="aa"/>
        <w:ind w:firstLine="567"/>
        <w:jc w:val="both"/>
      </w:pPr>
      <w:r>
        <w:t>11.6.40. Место расположения водозаборных сооружений нецентрализованного водоснабжения:</w:t>
      </w:r>
    </w:p>
    <w:p w:rsidR="00815D4A" w:rsidRDefault="00815D4A" w:rsidP="00815D4A">
      <w:pPr>
        <w:pStyle w:val="aa"/>
        <w:ind w:firstLine="567"/>
        <w:jc w:val="both"/>
      </w:pPr>
      <w:r>
        <w:t>Таблица 95</w:t>
      </w:r>
    </w:p>
    <w:tbl>
      <w:tblPr>
        <w:tblW w:w="0" w:type="auto"/>
        <w:tblLayout w:type="fixed"/>
        <w:tblLook w:val="0000"/>
      </w:tblPr>
      <w:tblGrid>
        <w:gridCol w:w="5925"/>
        <w:gridCol w:w="1418"/>
        <w:gridCol w:w="2912"/>
      </w:tblGrid>
      <w:tr w:rsidR="00815D4A">
        <w:tc>
          <w:tcPr>
            <w:tcW w:w="592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p>
        </w:tc>
        <w:tc>
          <w:tcPr>
            <w:tcW w:w="1418"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815D4A" w:rsidRDefault="00815D4A">
            <w:pPr>
              <w:snapToGrid w:val="0"/>
              <w:jc w:val="both"/>
              <w:rPr>
                <w:lang w:eastAsia="en-US"/>
              </w:rPr>
            </w:pPr>
            <w:r>
              <w:t>Расстояние до водозаборных сооружений (не менее)</w:t>
            </w:r>
          </w:p>
        </w:tc>
      </w:tr>
      <w:tr w:rsidR="00815D4A">
        <w:tc>
          <w:tcPr>
            <w:tcW w:w="592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50</w:t>
            </w:r>
          </w:p>
        </w:tc>
      </w:tr>
      <w:tr w:rsidR="00815D4A">
        <w:tc>
          <w:tcPr>
            <w:tcW w:w="592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30</w:t>
            </w:r>
          </w:p>
        </w:tc>
      </w:tr>
    </w:tbl>
    <w:p w:rsidR="00815D4A" w:rsidRDefault="00815D4A" w:rsidP="00815D4A">
      <w:pPr>
        <w:pStyle w:val="a9"/>
        <w:ind w:firstLine="708"/>
        <w:jc w:val="both"/>
        <w:rPr>
          <w:b w:val="0"/>
          <w:sz w:val="24"/>
          <w:szCs w:val="24"/>
        </w:rPr>
      </w:pPr>
      <w:r>
        <w:rPr>
          <w:b w:val="0"/>
          <w:sz w:val="24"/>
          <w:szCs w:val="24"/>
        </w:rPr>
        <w:t>Примечания:</w:t>
      </w:r>
    </w:p>
    <w:p w:rsidR="00815D4A" w:rsidRDefault="00815D4A" w:rsidP="00815D4A">
      <w:pPr>
        <w:pStyle w:val="aa"/>
        <w:ind w:firstLine="708"/>
        <w:jc w:val="both"/>
      </w:pPr>
      <w:r>
        <w:t>1.  водозаборные сооружения следует размещать выше по потоку поверхностных и грунтовых вод;</w:t>
      </w:r>
    </w:p>
    <w:p w:rsidR="00815D4A" w:rsidRDefault="00815D4A" w:rsidP="00815D4A">
      <w:pPr>
        <w:pStyle w:val="aa"/>
        <w:ind w:firstLine="708"/>
        <w:jc w:val="both"/>
      </w:pPr>
      <w: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815D4A" w:rsidRDefault="00815D4A" w:rsidP="00815D4A">
      <w:pPr>
        <w:pStyle w:val="aa"/>
        <w:ind w:firstLine="708"/>
        <w:jc w:val="both"/>
      </w:pPr>
    </w:p>
    <w:p w:rsidR="00815D4A" w:rsidRDefault="00815D4A" w:rsidP="00815D4A">
      <w:pPr>
        <w:ind w:firstLine="567"/>
        <w:jc w:val="both"/>
        <w:rPr>
          <w:b/>
        </w:rPr>
      </w:pPr>
      <w:r>
        <w:rPr>
          <w:b/>
        </w:rPr>
        <w:t>11.7. Канализация.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 При проектировании систем канализации сельских поселений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11.7.3. Проекты канализации сельских и 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11.7.4.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11.7.6. Удельное водоотведение в неканализованных районах следует принимать в объеме 25 л/сут. на одного жителя.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11.7.8. Размещение систем канализации, их резервных территорий, а также размещение очистных сооружений следует производить в соответствии со СНиП 2.04.03-85 и СанПиН 2.2.1/2.1.1.1200-03.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11.7.9. Канализование населенных пунктов следует предусматривать по следующим системам: раздельной - полной или неполной, полураздельной, а также комбинированной.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11.7.13.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11.7.15. Децентрализованные схемы канализации допускается предусматривать: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отсутствии опасности загрязнения используемых для водоснабжения водоносных горизонтов;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при необходимости канализования групп или отдельных зданий;.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11.7.16. Канализование промышленных предприятий следует предусматривать, как правило, по полной раздельной системе.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11.7.18. Наименьшие уклоны трубопроводов для всех систем канализации следует принимать: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- 0,008 - для труб диаметром </w:t>
      </w:r>
      <w:smartTag w:uri="urn:schemas-microsoft-com:office:smarttags" w:element="metricconverter">
        <w:smartTagPr>
          <w:attr w:name="ProductID" w:val="150 мм"/>
        </w:smartTagPr>
        <w:r>
          <w:rPr>
            <w:rFonts w:ascii="Times New Roman" w:hAnsi="Times New Roman" w:cs="Times New Roman"/>
          </w:rPr>
          <w:t>150 мм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- 0,007 - для труб диаметром </w:t>
      </w:r>
      <w:smartTag w:uri="urn:schemas-microsoft-com:office:smarttags" w:element="metricconverter">
        <w:smartTagPr>
          <w:attr w:name="ProductID" w:val="200 мм"/>
        </w:smartTagPr>
        <w:r>
          <w:rPr>
            <w:rFonts w:ascii="Times New Roman" w:hAnsi="Times New Roman" w:cs="Times New Roman"/>
          </w:rPr>
          <w:t>200 мм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 зависимости от местных условий при соответствующем обосновании для отдельных участков сети допускается принимать уклоны: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- 0,007 - для труб диаметром </w:t>
      </w:r>
      <w:smartTag w:uri="urn:schemas-microsoft-com:office:smarttags" w:element="metricconverter">
        <w:smartTagPr>
          <w:attr w:name="ProductID" w:val="150 мм"/>
        </w:smartTagPr>
        <w:r>
          <w:rPr>
            <w:rFonts w:ascii="Times New Roman" w:hAnsi="Times New Roman" w:cs="Times New Roman"/>
          </w:rPr>
          <w:t>150 мм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- 0,005 - для труб диаметром </w:t>
      </w:r>
      <w:smartTag w:uri="urn:schemas-microsoft-com:office:smarttags" w:element="metricconverter">
        <w:smartTagPr>
          <w:attr w:name="ProductID" w:val="200 мм"/>
        </w:smartTagPr>
        <w:r>
          <w:rPr>
            <w:rFonts w:ascii="Times New Roman" w:hAnsi="Times New Roman" w:cs="Times New Roman"/>
          </w:rPr>
          <w:t>200 мм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Уклон присоединения от дождеприемников следует принимать 0,02.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w:t>
      </w:r>
      <w:smartTag w:uri="urn:schemas-microsoft-com:office:smarttags" w:element="metricconverter">
        <w:smartTagPr>
          <w:attr w:name="ProductID" w:val="1000 кв. м"/>
        </w:smartTagPr>
        <w:r>
          <w:rPr>
            <w:rFonts w:ascii="Times New Roman" w:hAnsi="Times New Roman" w:cs="Times New Roman"/>
          </w:rPr>
          <w:t>1000 кв. м</w:t>
        </w:r>
      </w:smartTag>
      <w:r>
        <w:rPr>
          <w:rFonts w:ascii="Times New Roman" w:hAnsi="Times New Roman" w:cs="Times New Roman"/>
        </w:rPr>
        <w:t xml:space="preserve"> жилой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пересечении оврагов допускается предусматривать дюкеры в одну линию.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11.7.21. Прием сточных вод от неканализованных районов следует осуществлять через сливные станции.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Сливные станции следует проектировать вблизи канализационного коллектора диаметром не менее </w:t>
      </w:r>
      <w:smartTag w:uri="urn:schemas-microsoft-com:office:smarttags" w:element="metricconverter">
        <w:smartTagPr>
          <w:attr w:name="ProductID" w:val="400 мм"/>
        </w:smartTagPr>
        <w:r>
          <w:rPr>
            <w:rFonts w:ascii="Times New Roman" w:hAnsi="Times New Roman" w:cs="Times New Roman"/>
          </w:rPr>
          <w:t>400 мм</w:t>
        </w:r>
      </w:smartTag>
      <w:r>
        <w:rPr>
          <w:rFonts w:ascii="Times New Roman" w:hAnsi="Times New Roman" w:cs="Times New Roman"/>
        </w:rPr>
        <w:t xml:space="preserve">, при этом количество сточных вод, поступающих от сливной станции, не должно превышать 20% общего расчетного расхода по коллектору.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11.7.22.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 </w:t>
      </w:r>
    </w:p>
    <w:p w:rsidR="00815D4A" w:rsidRDefault="00815D4A" w:rsidP="00815D4A">
      <w:pPr>
        <w:ind w:firstLine="567"/>
        <w:jc w:val="both"/>
      </w:pPr>
      <w:r>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11.7.25. Размеры земельных участков для размещения колодцев канализационных коллекторов должны быть не более 3 x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камер переключения и запорной арматуры - не более 10 x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11.7.28. Размеры земельных участков для очистных сооружений канализации следует принимать не более указанных в таблице 96.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Таблица 96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7"/>
        <w:gridCol w:w="2064"/>
        <w:gridCol w:w="1901"/>
        <w:gridCol w:w="3666"/>
      </w:tblGrid>
      <w:tr w:rsidR="00815D4A">
        <w:trPr>
          <w:trHeight w:val="1000"/>
        </w:trPr>
        <w:tc>
          <w:tcPr>
            <w:tcW w:w="1528"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Производительность очистных сооружений канализации, тыс. куб. м/сут. </w:t>
            </w:r>
          </w:p>
        </w:tc>
        <w:tc>
          <w:tcPr>
            <w:tcW w:w="3472"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Размеры земельных участков, га </w:t>
            </w:r>
          </w:p>
        </w:tc>
      </w:tr>
      <w:tr w:rsidR="00815D4A">
        <w:trPr>
          <w:trHeight w:val="758"/>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93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очистных сооружений</w:t>
            </w:r>
          </w:p>
        </w:tc>
        <w:tc>
          <w:tcPr>
            <w:tcW w:w="86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иловых площадок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биологических прудов глубокой очистки сточных вод </w:t>
            </w:r>
          </w:p>
        </w:tc>
      </w:tr>
      <w:tr w:rsidR="00815D4A">
        <w:trPr>
          <w:trHeight w:val="220"/>
        </w:trPr>
        <w:tc>
          <w:tcPr>
            <w:tcW w:w="152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0,5 </w:t>
            </w:r>
          </w:p>
        </w:tc>
        <w:tc>
          <w:tcPr>
            <w:tcW w:w="86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0,2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r>
      <w:tr w:rsidR="00815D4A">
        <w:trPr>
          <w:trHeight w:val="220"/>
        </w:trPr>
        <w:tc>
          <w:tcPr>
            <w:tcW w:w="152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 </w:t>
            </w:r>
          </w:p>
        </w:tc>
        <w:tc>
          <w:tcPr>
            <w:tcW w:w="86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r>
      <w:tr w:rsidR="00815D4A">
        <w:trPr>
          <w:trHeight w:val="220"/>
        </w:trPr>
        <w:tc>
          <w:tcPr>
            <w:tcW w:w="152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 </w:t>
            </w:r>
          </w:p>
        </w:tc>
        <w:tc>
          <w:tcPr>
            <w:tcW w:w="86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9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 </w:t>
            </w:r>
          </w:p>
        </w:tc>
      </w:tr>
      <w:tr w:rsidR="00815D4A">
        <w:trPr>
          <w:trHeight w:val="220"/>
        </w:trPr>
        <w:tc>
          <w:tcPr>
            <w:tcW w:w="152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12 </w:t>
            </w:r>
          </w:p>
        </w:tc>
        <w:tc>
          <w:tcPr>
            <w:tcW w:w="86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25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w:t>
            </w:r>
          </w:p>
        </w:tc>
      </w:tr>
      <w:tr w:rsidR="00815D4A">
        <w:trPr>
          <w:trHeight w:val="220"/>
        </w:trPr>
        <w:tc>
          <w:tcPr>
            <w:tcW w:w="152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14 </w:t>
            </w:r>
          </w:p>
        </w:tc>
        <w:tc>
          <w:tcPr>
            <w:tcW w:w="86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r>
      <w:tr w:rsidR="00815D4A">
        <w:trPr>
          <w:trHeight w:val="220"/>
        </w:trPr>
        <w:tc>
          <w:tcPr>
            <w:tcW w:w="152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18 </w:t>
            </w:r>
          </w:p>
        </w:tc>
        <w:tc>
          <w:tcPr>
            <w:tcW w:w="86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Примечание: </w:t>
      </w:r>
    </w:p>
    <w:p w:rsidR="00815D4A" w:rsidRDefault="00815D4A" w:rsidP="00815D4A">
      <w:pPr>
        <w:ind w:firstLine="567"/>
        <w:jc w:val="both"/>
      </w:pPr>
      <w: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надзора.</w:t>
      </w:r>
    </w:p>
    <w:p w:rsidR="00815D4A" w:rsidRDefault="00815D4A" w:rsidP="00815D4A">
      <w:pPr>
        <w:ind w:firstLine="567"/>
        <w:jc w:val="both"/>
      </w:pPr>
    </w:p>
    <w:p w:rsidR="00815D4A" w:rsidRDefault="00815D4A" w:rsidP="00815D4A">
      <w:pPr>
        <w:ind w:firstLine="567"/>
        <w:jc w:val="both"/>
      </w:pPr>
      <w:r>
        <w:t>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97.</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Таблица 97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6"/>
        <w:gridCol w:w="2081"/>
        <w:gridCol w:w="2081"/>
        <w:gridCol w:w="2162"/>
        <w:gridCol w:w="2028"/>
      </w:tblGrid>
      <w:tr w:rsidR="00815D4A">
        <w:trPr>
          <w:trHeight w:val="489"/>
        </w:trPr>
        <w:tc>
          <w:tcPr>
            <w:tcW w:w="1199"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Сооружения для очистки сточных вод </w:t>
            </w:r>
          </w:p>
        </w:tc>
        <w:tc>
          <w:tcPr>
            <w:tcW w:w="3801"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Расстояние (м) при расчетной производительности очистных сооружений (тыс. куб. м/сут.) </w:t>
            </w:r>
          </w:p>
        </w:tc>
      </w:tr>
      <w:tr w:rsidR="00815D4A">
        <w:trPr>
          <w:trHeight w:val="489"/>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 0,2 </w:t>
            </w:r>
            <w:r>
              <w:rPr>
                <w:rFonts w:ascii="Times New Roman" w:hAnsi="Times New Roman" w:cs="Times New Roman"/>
              </w:rPr>
              <w:tab/>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более 0,2 до 5,0 </w:t>
            </w:r>
          </w:p>
        </w:tc>
        <w:tc>
          <w:tcPr>
            <w:tcW w:w="9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более 5,0 до 50,0 </w:t>
            </w:r>
          </w:p>
        </w:tc>
        <w:tc>
          <w:tcPr>
            <w:tcW w:w="92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более 50,0 до 280 </w:t>
            </w:r>
          </w:p>
        </w:tc>
      </w:tr>
      <w:tr w:rsidR="00815D4A">
        <w:trPr>
          <w:trHeight w:val="1024"/>
        </w:trPr>
        <w:tc>
          <w:tcPr>
            <w:tcW w:w="11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Насосные станции и аварийно-регулирующие резервуары, локальные очистные сооружения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w:t>
            </w:r>
          </w:p>
        </w:tc>
        <w:tc>
          <w:tcPr>
            <w:tcW w:w="9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w:t>
            </w:r>
          </w:p>
        </w:tc>
        <w:tc>
          <w:tcPr>
            <w:tcW w:w="92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r>
      <w:tr w:rsidR="00815D4A">
        <w:trPr>
          <w:trHeight w:val="1564"/>
        </w:trPr>
        <w:tc>
          <w:tcPr>
            <w:tcW w:w="11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lastRenderedPageBreak/>
              <w:t xml:space="preserve">Сооружения для механической и биологической очистки с иловыми площадками для сброженных осадков, а также иловые площадки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150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200 </w:t>
            </w:r>
          </w:p>
        </w:tc>
        <w:tc>
          <w:tcPr>
            <w:tcW w:w="9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400 </w:t>
            </w:r>
          </w:p>
        </w:tc>
        <w:tc>
          <w:tcPr>
            <w:tcW w:w="92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500 </w:t>
            </w:r>
          </w:p>
        </w:tc>
      </w:tr>
      <w:tr w:rsidR="00815D4A">
        <w:trPr>
          <w:trHeight w:val="1562"/>
        </w:trPr>
        <w:tc>
          <w:tcPr>
            <w:tcW w:w="11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Сооружения для механической и биологической очистки с термомеханической обработкой осадка в закрытых помещениях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150 </w:t>
            </w:r>
          </w:p>
        </w:tc>
        <w:tc>
          <w:tcPr>
            <w:tcW w:w="9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300 </w:t>
            </w:r>
          </w:p>
        </w:tc>
        <w:tc>
          <w:tcPr>
            <w:tcW w:w="92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400 </w:t>
            </w:r>
          </w:p>
        </w:tc>
      </w:tr>
      <w:tr w:rsidR="00815D4A">
        <w:trPr>
          <w:trHeight w:val="220"/>
        </w:trPr>
        <w:tc>
          <w:tcPr>
            <w:tcW w:w="5000" w:type="pct"/>
            <w:gridSpan w:val="5"/>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Поля: </w:t>
            </w:r>
          </w:p>
        </w:tc>
      </w:tr>
      <w:tr w:rsidR="00815D4A">
        <w:trPr>
          <w:trHeight w:val="220"/>
        </w:trPr>
        <w:tc>
          <w:tcPr>
            <w:tcW w:w="11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фильтрации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200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300 </w:t>
            </w:r>
          </w:p>
        </w:tc>
        <w:tc>
          <w:tcPr>
            <w:tcW w:w="9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500 </w:t>
            </w:r>
          </w:p>
        </w:tc>
        <w:tc>
          <w:tcPr>
            <w:tcW w:w="92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1000 </w:t>
            </w:r>
          </w:p>
        </w:tc>
      </w:tr>
      <w:tr w:rsidR="00815D4A">
        <w:trPr>
          <w:trHeight w:val="220"/>
        </w:trPr>
        <w:tc>
          <w:tcPr>
            <w:tcW w:w="11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орошения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150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200 </w:t>
            </w:r>
          </w:p>
        </w:tc>
        <w:tc>
          <w:tcPr>
            <w:tcW w:w="9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400 </w:t>
            </w:r>
          </w:p>
        </w:tc>
        <w:tc>
          <w:tcPr>
            <w:tcW w:w="92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1000 </w:t>
            </w:r>
          </w:p>
        </w:tc>
      </w:tr>
      <w:tr w:rsidR="00815D4A">
        <w:trPr>
          <w:trHeight w:val="220"/>
        </w:trPr>
        <w:tc>
          <w:tcPr>
            <w:tcW w:w="119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Биологические пруды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200 </w:t>
            </w:r>
          </w:p>
        </w:tc>
        <w:tc>
          <w:tcPr>
            <w:tcW w:w="9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200 </w:t>
            </w:r>
          </w:p>
        </w:tc>
        <w:tc>
          <w:tcPr>
            <w:tcW w:w="98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300 </w:t>
            </w:r>
          </w:p>
        </w:tc>
        <w:tc>
          <w:tcPr>
            <w:tcW w:w="92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300 </w:t>
            </w:r>
          </w:p>
        </w:tc>
      </w:tr>
    </w:tbl>
    <w:p w:rsidR="00815D4A" w:rsidRDefault="00815D4A" w:rsidP="00815D4A">
      <w:pPr>
        <w:ind w:firstLine="567"/>
        <w:jc w:val="both"/>
        <w:rPr>
          <w:lang w:eastAsia="en-US"/>
        </w:rPr>
      </w:pPr>
      <w:r>
        <w:t xml:space="preserve">Примечания: </w:t>
      </w:r>
    </w:p>
    <w:p w:rsidR="00815D4A" w:rsidRDefault="00815D4A" w:rsidP="00815D4A">
      <w:pPr>
        <w:ind w:firstLine="567"/>
        <w:jc w:val="both"/>
      </w:pPr>
      <w:r>
        <w:t>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815D4A" w:rsidRDefault="00815D4A" w:rsidP="00815D4A">
      <w:pPr>
        <w:ind w:firstLine="567"/>
        <w:jc w:val="both"/>
      </w:pPr>
      <w:r>
        <w:t>2. При отсутствии иловых площадок на территории очистных сооружений производительностью свыше 0,2 тыс.м3/сут размер зоны следует сокращать на 30%</w:t>
      </w:r>
    </w:p>
    <w:p w:rsidR="00815D4A" w:rsidRDefault="00815D4A" w:rsidP="00815D4A">
      <w:pPr>
        <w:ind w:firstLine="567"/>
        <w:jc w:val="both"/>
      </w:pPr>
      <w:r>
        <w:t xml:space="preserve">3. Для полей фильтрации площадью до </w:t>
      </w:r>
      <w:smartTag w:uri="urn:schemas-microsoft-com:office:smarttags" w:element="metricconverter">
        <w:smartTagPr>
          <w:attr w:name="ProductID" w:val="0,5 га"/>
        </w:smartTagPr>
        <w:r>
          <w:t>0,5 га</w:t>
        </w:r>
      </w:smartTag>
      <w:r>
        <w:t xml:space="preserve">, для полей орошения коммунального типа до </w:t>
      </w:r>
      <w:smartTag w:uri="urn:schemas-microsoft-com:office:smarttags" w:element="metricconverter">
        <w:smartTagPr>
          <w:attr w:name="ProductID" w:val="1,0 га"/>
        </w:smartTagPr>
        <w:r>
          <w:t>1,0 га</w:t>
        </w:r>
      </w:smartTag>
      <w:r>
        <w:t xml:space="preserve">, для сооружений механической и биологической очистки сточных вод производительностью до 50м3/сутки СЗЗ следует принимать размером </w:t>
      </w:r>
      <w:smartTag w:uri="urn:schemas-microsoft-com:office:smarttags" w:element="metricconverter">
        <w:smartTagPr>
          <w:attr w:name="ProductID" w:val="100 м"/>
        </w:smartTagPr>
        <w:r>
          <w:t>100 м</w:t>
        </w:r>
      </w:smartTag>
      <w:r>
        <w:t>.</w:t>
      </w:r>
    </w:p>
    <w:p w:rsidR="00815D4A" w:rsidRDefault="00815D4A" w:rsidP="00815D4A">
      <w:pPr>
        <w:ind w:firstLine="567"/>
        <w:jc w:val="both"/>
      </w:pPr>
      <w:r>
        <w:t xml:space="preserve">4. Для полей подземной фильтрации пропускной способностью до 15м3/сутки СЗЗ следует принимать размером </w:t>
      </w:r>
      <w:smartTag w:uri="urn:schemas-microsoft-com:office:smarttags" w:element="metricconverter">
        <w:smartTagPr>
          <w:attr w:name="ProductID" w:val="50 м"/>
        </w:smartTagPr>
        <w:r>
          <w:t>50 м</w:t>
        </w:r>
      </w:smartTag>
      <w:r>
        <w:t>.</w:t>
      </w:r>
    </w:p>
    <w:p w:rsidR="00815D4A" w:rsidRDefault="00815D4A" w:rsidP="00815D4A">
      <w:pPr>
        <w:ind w:firstLine="567"/>
        <w:jc w:val="both"/>
      </w:pPr>
      <w:r>
        <w:t xml:space="preserve">5. СЗЗ от фильтрующих траншей и песчано-гравийных фильтров следует принимать </w:t>
      </w:r>
      <w:smartTag w:uri="urn:schemas-microsoft-com:office:smarttags" w:element="metricconverter">
        <w:smartTagPr>
          <w:attr w:name="ProductID" w:val="25 м"/>
        </w:smartTagPr>
        <w:r>
          <w:t>25 м</w:t>
        </w:r>
      </w:smartTag>
      <w:r>
        <w:t xml:space="preserve">, от септиков – </w:t>
      </w:r>
      <w:smartTag w:uri="urn:schemas-microsoft-com:office:smarttags" w:element="metricconverter">
        <w:smartTagPr>
          <w:attr w:name="ProductID" w:val="5 м"/>
        </w:smartTagPr>
        <w:r>
          <w:t>5 м</w:t>
        </w:r>
      </w:smartTag>
      <w:r>
        <w:t xml:space="preserve">, от фильтрующих колодцев – 8м, от аэрационных установок на полное окисление с аэробной стабилизацией ила при производительности до 700 м3/сут – </w:t>
      </w:r>
      <w:smartTag w:uri="urn:schemas-microsoft-com:office:smarttags" w:element="metricconverter">
        <w:smartTagPr>
          <w:attr w:name="ProductID" w:val="50 м"/>
        </w:smartTagPr>
        <w:r>
          <w:t>50 м</w:t>
        </w:r>
      </w:smartTag>
      <w:r>
        <w:t>.</w:t>
      </w:r>
    </w:p>
    <w:p w:rsidR="00815D4A" w:rsidRDefault="00815D4A" w:rsidP="00815D4A">
      <w:pPr>
        <w:ind w:firstLine="567"/>
        <w:jc w:val="both"/>
      </w:pPr>
      <w:r>
        <w:t xml:space="preserve">6.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t>100 м</w:t>
        </w:r>
      </w:smartTag>
      <w:r>
        <w:t xml:space="preserve">, закрытого типа – </w:t>
      </w:r>
      <w:smartTag w:uri="urn:schemas-microsoft-com:office:smarttags" w:element="metricconverter">
        <w:smartTagPr>
          <w:attr w:name="ProductID" w:val="50 м"/>
        </w:smartTagPr>
        <w:r>
          <w:t>50 м</w:t>
        </w:r>
      </w:smartTag>
      <w:r>
        <w:t>.</w:t>
      </w:r>
    </w:p>
    <w:p w:rsidR="00815D4A" w:rsidRDefault="00815D4A" w:rsidP="00815D4A">
      <w:pPr>
        <w:ind w:firstLine="567"/>
        <w:jc w:val="both"/>
      </w:pPr>
      <w:r>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815D4A" w:rsidRDefault="00815D4A" w:rsidP="00815D4A">
      <w:pPr>
        <w:ind w:firstLine="567"/>
        <w:jc w:val="both"/>
      </w:pPr>
    </w:p>
    <w:p w:rsidR="00815D4A" w:rsidRDefault="00815D4A" w:rsidP="00815D4A">
      <w:pPr>
        <w:ind w:firstLine="567"/>
        <w:jc w:val="both"/>
      </w:pPr>
      <w:r>
        <w:t>11.7.30.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
    <w:p w:rsidR="00815D4A" w:rsidRDefault="00815D4A" w:rsidP="00815D4A">
      <w:pPr>
        <w:ind w:firstLine="567"/>
        <w:jc w:val="both"/>
      </w:pPr>
      <w:r>
        <w:t>11.7.31. Кроме того, устанавливаются санитарно-защитные зоны:</w:t>
      </w:r>
    </w:p>
    <w:p w:rsidR="00815D4A" w:rsidRDefault="00815D4A" w:rsidP="00815D4A">
      <w:pPr>
        <w:ind w:firstLine="567"/>
        <w:jc w:val="both"/>
      </w:pPr>
      <w:r>
        <w:t xml:space="preserve">- от сливных станций – </w:t>
      </w:r>
      <w:smartTag w:uri="urn:schemas-microsoft-com:office:smarttags" w:element="metricconverter">
        <w:smartTagPr>
          <w:attr w:name="ProductID" w:val="300 м"/>
        </w:smartTagPr>
        <w:r>
          <w:t>300 м</w:t>
        </w:r>
      </w:smartTag>
      <w:r>
        <w:t>;</w:t>
      </w:r>
    </w:p>
    <w:p w:rsidR="00815D4A" w:rsidRDefault="00815D4A" w:rsidP="00815D4A">
      <w:pPr>
        <w:ind w:firstLine="567"/>
        <w:jc w:val="both"/>
      </w:pPr>
      <w:r>
        <w:t>- от шламонакопителей – в зависимости от состава и свойств шлама по согласованию с органами санитарно-эпидемиологического надзора;</w:t>
      </w:r>
    </w:p>
    <w:p w:rsidR="00815D4A" w:rsidRDefault="00815D4A" w:rsidP="00815D4A">
      <w:pPr>
        <w:ind w:firstLine="567"/>
        <w:jc w:val="both"/>
      </w:pPr>
      <w:r>
        <w:t xml:space="preserve">- от снеготаялок и снегосплавных пунктов до жилой территории не менее </w:t>
      </w:r>
      <w:smartTag w:uri="urn:schemas-microsoft-com:office:smarttags" w:element="metricconverter">
        <w:smartTagPr>
          <w:attr w:name="ProductID" w:val="100 м"/>
        </w:smartTagPr>
        <w:r>
          <w:t>100 м</w:t>
        </w:r>
      </w:smartTag>
      <w:r>
        <w:t>.</w:t>
      </w:r>
    </w:p>
    <w:p w:rsidR="00815D4A" w:rsidRDefault="00815D4A" w:rsidP="00815D4A">
      <w:pPr>
        <w:ind w:firstLine="567"/>
        <w:jc w:val="both"/>
      </w:pPr>
      <w:r>
        <w:t xml:space="preserve">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t>0,25 га</w:t>
        </w:r>
      </w:smartTag>
      <w: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815D4A" w:rsidRDefault="00815D4A" w:rsidP="00815D4A">
      <w:pPr>
        <w:ind w:firstLine="567"/>
        <w:jc w:val="both"/>
      </w:pPr>
      <w:r>
        <w:t>11.7.36. 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815D4A" w:rsidRDefault="00815D4A" w:rsidP="00815D4A">
      <w:pPr>
        <w:ind w:firstLine="567"/>
        <w:jc w:val="both"/>
      </w:pPr>
      <w:r>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 (среднесут.) за год)</w:t>
      </w:r>
    </w:p>
    <w:p w:rsidR="00815D4A" w:rsidRDefault="00815D4A" w:rsidP="00815D4A">
      <w:pPr>
        <w:ind w:firstLine="567"/>
        <w:jc w:val="both"/>
      </w:pPr>
      <w:r>
        <w:t>Таблица 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3651"/>
      </w:tblGrid>
      <w:tr w:rsidR="00815D4A">
        <w:tc>
          <w:tcPr>
            <w:tcW w:w="691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Наименование услуг</w:t>
            </w:r>
          </w:p>
        </w:tc>
        <w:tc>
          <w:tcPr>
            <w:tcW w:w="36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Показатель</w:t>
            </w:r>
          </w:p>
        </w:tc>
      </w:tr>
      <w:tr w:rsidR="00815D4A">
        <w:tc>
          <w:tcPr>
            <w:tcW w:w="691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 xml:space="preserve">Теплоснабжение (отопление)                    Гкал/месс на </w:t>
            </w:r>
            <w:smartTag w:uri="urn:schemas-microsoft-com:office:smarttags" w:element="metricconverter">
              <w:smartTagPr>
                <w:attr w:name="ProductID" w:val="1 м2"/>
              </w:smartTagPr>
              <w:r>
                <w:t>1 м2</w:t>
              </w:r>
            </w:smartTag>
          </w:p>
          <w:p w:rsidR="00815D4A" w:rsidRDefault="00815D4A">
            <w:pPr>
              <w:jc w:val="both"/>
              <w:rPr>
                <w:lang w:eastAsia="en-US"/>
              </w:rPr>
            </w:pPr>
            <w:r>
              <w:t>общ. пл. жилья</w:t>
            </w:r>
          </w:p>
        </w:tc>
        <w:tc>
          <w:tcPr>
            <w:tcW w:w="36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0,03</w:t>
            </w:r>
          </w:p>
        </w:tc>
      </w:tr>
      <w:tr w:rsidR="00815D4A">
        <w:tc>
          <w:tcPr>
            <w:tcW w:w="691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Холодное водоснабжение                                           л/сут на</w:t>
            </w:r>
          </w:p>
          <w:p w:rsidR="00815D4A" w:rsidRDefault="00815D4A">
            <w:pPr>
              <w:jc w:val="both"/>
              <w:rPr>
                <w:lang w:eastAsia="en-US"/>
              </w:rPr>
            </w:pPr>
            <w:r>
              <w:t>1 человека</w:t>
            </w:r>
          </w:p>
        </w:tc>
        <w:tc>
          <w:tcPr>
            <w:tcW w:w="36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150</w:t>
            </w:r>
          </w:p>
        </w:tc>
      </w:tr>
      <w:tr w:rsidR="00815D4A">
        <w:tc>
          <w:tcPr>
            <w:tcW w:w="691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Водоотведение                                                             % от</w:t>
            </w:r>
          </w:p>
          <w:p w:rsidR="00815D4A" w:rsidRDefault="00815D4A">
            <w:pPr>
              <w:jc w:val="both"/>
              <w:rPr>
                <w:lang w:eastAsia="en-US"/>
              </w:rPr>
            </w:pPr>
            <w:r>
              <w:t>потребления</w:t>
            </w:r>
          </w:p>
        </w:tc>
        <w:tc>
          <w:tcPr>
            <w:tcW w:w="36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100</w:t>
            </w:r>
          </w:p>
        </w:tc>
      </w:tr>
    </w:tbl>
    <w:p w:rsidR="00815D4A" w:rsidRDefault="00815D4A" w:rsidP="00815D4A">
      <w:pPr>
        <w:ind w:firstLine="567"/>
        <w:jc w:val="both"/>
        <w:rPr>
          <w:lang w:eastAsia="en-US"/>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11.8. Дождевая канализация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11.8.2. Выпуски в водные объекты следует размещать в местах с повышенной турбулентностью потока (сужениях, протоках, порогах и пр.). </w:t>
      </w:r>
    </w:p>
    <w:p w:rsidR="00815D4A" w:rsidRDefault="00815D4A" w:rsidP="00815D4A">
      <w:pPr>
        <w:ind w:firstLine="567"/>
        <w:jc w:val="both"/>
      </w:pPr>
      <w:r>
        <w:t>11.8.3. В водоемы, предназначенные для купания, возможен сброс поверхностных сточных вод при условии их глубокой очистки.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11.8.5.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11.8.8. Поверхностные воды с селитебной территории водосборной площадью до </w:t>
      </w:r>
      <w:smartTag w:uri="urn:schemas-microsoft-com:office:smarttags" w:element="metricconverter">
        <w:smartTagPr>
          <w:attr w:name="ProductID" w:val="20 га"/>
        </w:smartTagPr>
        <w:r>
          <w:rPr>
            <w:rFonts w:ascii="Times New Roman" w:hAnsi="Times New Roman" w:cs="Times New Roman"/>
          </w:rPr>
          <w:t>20 га</w:t>
        </w:r>
      </w:smartTag>
      <w:r>
        <w:rPr>
          <w:rFonts w:ascii="Times New Roman" w:hAnsi="Times New Roman" w:cs="Times New Roman"/>
        </w:rPr>
        <w:t xml:space="preserve">,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w:t>
      </w:r>
      <w:r>
        <w:rPr>
          <w:rFonts w:ascii="Times New Roman" w:hAnsi="Times New Roman" w:cs="Times New Roman"/>
        </w:rPr>
        <w:lastRenderedPageBreak/>
        <w:t xml:space="preserve">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Роспотребнадзора и природоохранными органами в зависимости от условий застройки и конструктивного использования сооружений, но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p>
    <w:p w:rsidR="00815D4A" w:rsidRDefault="00815D4A" w:rsidP="00815D4A">
      <w:pPr>
        <w:ind w:firstLine="567"/>
        <w:jc w:val="both"/>
        <w:rPr>
          <w:b/>
        </w:rPr>
      </w:pPr>
      <w:r>
        <w:rPr>
          <w:b/>
        </w:rPr>
        <w:t>11.9. Санитарная очистка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11.9.3.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но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Размер площадок должен быть рассчитан на установку необходимого числа контейнеров, но не более 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15D4A" w:rsidRDefault="00815D4A" w:rsidP="00815D4A">
      <w:pPr>
        <w:ind w:firstLine="567"/>
        <w:jc w:val="both"/>
      </w:pPr>
      <w:r>
        <w:t>11.9.7. Нормы накопления бытовых отходов принимаются в соответствии с таблицей 99.</w:t>
      </w:r>
    </w:p>
    <w:p w:rsidR="00815D4A" w:rsidRDefault="00815D4A" w:rsidP="00815D4A">
      <w:pPr>
        <w:ind w:firstLine="567"/>
        <w:jc w:val="both"/>
      </w:pPr>
      <w:r>
        <w:t>Таблица 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4"/>
        <w:gridCol w:w="3663"/>
        <w:gridCol w:w="3661"/>
      </w:tblGrid>
      <w:tr w:rsidR="00815D4A">
        <w:trPr>
          <w:trHeight w:val="597"/>
        </w:trPr>
        <w:tc>
          <w:tcPr>
            <w:tcW w:w="1667"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Бытовые отходы </w:t>
            </w:r>
          </w:p>
        </w:tc>
        <w:tc>
          <w:tcPr>
            <w:tcW w:w="3333"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Количество бытовых отходов на 1 человека в год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кг</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л </w:t>
            </w:r>
          </w:p>
        </w:tc>
      </w:tr>
      <w:tr w:rsidR="00815D4A">
        <w:trPr>
          <w:trHeight w:val="220"/>
        </w:trPr>
        <w:tc>
          <w:tcPr>
            <w:tcW w:w="5000"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Твердые бытовые отходы: </w:t>
            </w:r>
          </w:p>
        </w:tc>
      </w:tr>
      <w:tr w:rsidR="00815D4A">
        <w:trPr>
          <w:trHeight w:val="490"/>
        </w:trPr>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 жилых зданий, оборудованных водопроводом, канализацией, центральным отоплением и газом </w:t>
            </w: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190 - 225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900 - 1000 </w:t>
            </w:r>
          </w:p>
        </w:tc>
      </w:tr>
      <w:tr w:rsidR="00815D4A">
        <w:trPr>
          <w:trHeight w:val="220"/>
        </w:trPr>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 прочих жилых зданий </w:t>
            </w: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300 - 450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1100 - 1500 </w:t>
            </w:r>
          </w:p>
        </w:tc>
      </w:tr>
      <w:tr w:rsidR="00815D4A">
        <w:trPr>
          <w:trHeight w:val="489"/>
        </w:trPr>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Общее количество по городскому округу, поселению с учетом общественных зданий </w:t>
            </w: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280 - 300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1400 - 1500 </w:t>
            </w:r>
          </w:p>
        </w:tc>
      </w:tr>
      <w:tr w:rsidR="00815D4A">
        <w:trPr>
          <w:trHeight w:val="489"/>
        </w:trPr>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lastRenderedPageBreak/>
              <w:t xml:space="preserve">Жидкие бытовые отходы из выгребов (при отсутствии канализации) </w:t>
            </w: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2000 - 3500 </w:t>
            </w:r>
          </w:p>
        </w:tc>
      </w:tr>
      <w:tr w:rsidR="00815D4A">
        <w:trPr>
          <w:trHeight w:val="220"/>
        </w:trPr>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Смет с </w:t>
            </w:r>
            <w:smartTag w:uri="urn:schemas-microsoft-com:office:smarttags" w:element="metricconverter">
              <w:smartTagPr>
                <w:attr w:name="ProductID" w:val="1 кв. м"/>
              </w:smartTagPr>
              <w:r>
                <w:rPr>
                  <w:rFonts w:ascii="Times New Roman" w:hAnsi="Times New Roman" w:cs="Times New Roman"/>
                </w:rPr>
                <w:t>1 кв. м</w:t>
              </w:r>
            </w:smartTag>
            <w:r>
              <w:rPr>
                <w:rFonts w:ascii="Times New Roman" w:hAnsi="Times New Roman" w:cs="Times New Roman"/>
              </w:rPr>
              <w:t xml:space="preserve"> твердых покрытий улиц, площадей и парков </w:t>
            </w: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5 - 15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8 - 20 </w:t>
            </w:r>
          </w:p>
        </w:tc>
      </w:tr>
    </w:tbl>
    <w:p w:rsidR="00815D4A" w:rsidRDefault="00815D4A" w:rsidP="00815D4A">
      <w:pPr>
        <w:pStyle w:val="Default"/>
        <w:ind w:firstLine="708"/>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Большие значения норм накопления отходов следует принимать для крупнейших, крупных и больших городских округов и поселений. </w:t>
      </w:r>
    </w:p>
    <w:p w:rsidR="00815D4A" w:rsidRDefault="00815D4A" w:rsidP="00815D4A">
      <w:pPr>
        <w:ind w:firstLine="567"/>
        <w:jc w:val="both"/>
      </w:pPr>
      <w:r>
        <w:t>2. Нормы накопления крупногабаритных бытовых отходов следует принимать в размере 5% в составе приведенных значений твердых бытовых отходов.</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11.9.8.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и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w:t>
      </w:r>
      <w:smartTag w:uri="urn:schemas-microsoft-com:office:smarttags" w:element="metricconverter">
        <w:smartTagPr>
          <w:attr w:name="ProductID" w:val="10 метров"/>
        </w:smartTagPr>
        <w:r>
          <w:rPr>
            <w:rFonts w:ascii="Times New Roman" w:hAnsi="Times New Roman" w:cs="Times New Roman"/>
          </w:rPr>
          <w:t>10 метров</w:t>
        </w:r>
      </w:smartTag>
      <w:r>
        <w:rPr>
          <w:rFonts w:ascii="Times New Roman" w:hAnsi="Times New Roman" w:cs="Times New Roman"/>
        </w:rPr>
        <w:t xml:space="preserve">. </w:t>
      </w:r>
    </w:p>
    <w:p w:rsidR="00815D4A" w:rsidRDefault="00815D4A" w:rsidP="00815D4A">
      <w:pPr>
        <w:ind w:firstLine="567"/>
        <w:jc w:val="both"/>
      </w:pPr>
      <w:r>
        <w:t xml:space="preserve">11.9.12. Мусоросборники, дворовые туалеты и помойные ямы должны быть расположены на расстоянии не менее </w:t>
      </w:r>
      <w:smartTag w:uri="urn:schemas-microsoft-com:office:smarttags" w:element="metricconverter">
        <w:smartTagPr>
          <w:attr w:name="ProductID" w:val="4 м"/>
        </w:smartTagPr>
        <w:r>
          <w:t>4 м</w:t>
        </w:r>
      </w:smartTag>
      <w:r>
        <w:t xml:space="preserve"> от границ участка домовладения.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11.9.15. Для городских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815D4A" w:rsidRDefault="00815D4A" w:rsidP="00815D4A">
      <w:pPr>
        <w:ind w:firstLine="567"/>
        <w:jc w:val="both"/>
      </w:pPr>
      <w:r>
        <w:t>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100.</w:t>
      </w:r>
    </w:p>
    <w:p w:rsidR="00815D4A" w:rsidRDefault="00815D4A" w:rsidP="00815D4A">
      <w:pPr>
        <w:ind w:firstLine="567"/>
        <w:jc w:val="both"/>
      </w:pPr>
      <w:r>
        <w:t>Таблица 100.</w:t>
      </w:r>
    </w:p>
    <w:p w:rsidR="00815D4A" w:rsidRDefault="00815D4A" w:rsidP="00815D4A">
      <w:pPr>
        <w:pStyle w:val="Default"/>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1"/>
        <w:gridCol w:w="3661"/>
        <w:gridCol w:w="3666"/>
      </w:tblGrid>
      <w:tr w:rsidR="00815D4A">
        <w:trPr>
          <w:trHeight w:val="758"/>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Предприятия и сооружения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Размеры земельных участков на 1000 т твердых бытовых отходов в год, га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Размеры санитарно-защитных зон, м </w:t>
            </w:r>
          </w:p>
        </w:tc>
      </w:tr>
      <w:tr w:rsidR="00815D4A">
        <w:trPr>
          <w:trHeight w:val="489"/>
        </w:trPr>
        <w:tc>
          <w:tcPr>
            <w:tcW w:w="5000"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Мусоросжигательные и мусороперерабатывающие объекты мощностью (тыс. т в год): </w:t>
            </w:r>
          </w:p>
        </w:tc>
      </w:tr>
      <w:tr w:rsidR="00815D4A">
        <w:trPr>
          <w:trHeight w:val="220"/>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 40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0,05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500 </w:t>
            </w:r>
          </w:p>
        </w:tc>
      </w:tr>
      <w:tr w:rsidR="00815D4A">
        <w:trPr>
          <w:trHeight w:val="220"/>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свыше 40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0,05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1000 </w:t>
            </w:r>
          </w:p>
        </w:tc>
      </w:tr>
      <w:tr w:rsidR="00815D4A">
        <w:trPr>
          <w:trHeight w:val="220"/>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Полигоны &lt;*&gt;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0,02 - 0,05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500 </w:t>
            </w:r>
          </w:p>
        </w:tc>
      </w:tr>
      <w:tr w:rsidR="00815D4A">
        <w:trPr>
          <w:trHeight w:val="220"/>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Участки компостирования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0,5 - 1,0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500 </w:t>
            </w:r>
          </w:p>
        </w:tc>
      </w:tr>
      <w:tr w:rsidR="00815D4A">
        <w:trPr>
          <w:trHeight w:val="220"/>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Поля ассенизации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2 - 4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1000 </w:t>
            </w:r>
          </w:p>
        </w:tc>
      </w:tr>
      <w:tr w:rsidR="00815D4A">
        <w:trPr>
          <w:trHeight w:val="220"/>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Сливные станции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0,2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500 </w:t>
            </w:r>
          </w:p>
        </w:tc>
      </w:tr>
      <w:tr w:rsidR="00815D4A">
        <w:trPr>
          <w:trHeight w:val="220"/>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Мусороперегрузочные станции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0,04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 </w:t>
            </w:r>
          </w:p>
        </w:tc>
      </w:tr>
      <w:tr w:rsidR="00815D4A">
        <w:trPr>
          <w:trHeight w:val="489"/>
        </w:trPr>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Поля складирования и захоронения обезвреженных осадков (по сухому веществу)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0,3 </w:t>
            </w:r>
          </w:p>
        </w:tc>
        <w:tc>
          <w:tcPr>
            <w:tcW w:w="16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 </w:t>
            </w:r>
          </w:p>
        </w:tc>
      </w:tr>
    </w:tbl>
    <w:p w:rsidR="00815D4A" w:rsidRDefault="00815D4A" w:rsidP="00815D4A">
      <w:pPr>
        <w:ind w:firstLine="567"/>
        <w:jc w:val="both"/>
        <w:rPr>
          <w:lang w:eastAsia="en-US"/>
        </w:rPr>
      </w:pPr>
      <w:r>
        <w:lastRenderedPageBreak/>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100, следует принимать в соответствии с  санитарными нормами.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11.9.18. На территории рынков: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хозяйственные площадки для мусоросборников следует проектировать на расстоянии не менее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от мест торговли;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рынках без канализации общественные туалеты с непроницаемыми выгребами следует проектировать на расстоянии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от места торговли. Число расчетных мест в них должно быть не менее одного на каждые 50 торговых мест.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11.9.19. На территории парков: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хозяйственную зону с участками, выделенными для установки сменных мусоросборников, следует проектировать не ближе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от мест массового скопления отдыхающих (танцплощадок, эстрады, фонтанов, главных аллей, зрелищных павильонов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определении числа контейнеров для хозяйственных площадок следует исходить из среднего накопления отходов за 3 дня;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общественные туалеты следует проектировать исходя из расчета одно место на 500 посетителей на расстоянии не ближе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от мест массового скопления отдыхающих.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11.9.21. На территории лечебно-профилактических учреждений хозяйственная площадка для установки контейнеров должна иметь размер не менее </w:t>
      </w:r>
      <w:smartTag w:uri="urn:schemas-microsoft-com:office:smarttags" w:element="metricconverter">
        <w:smartTagPr>
          <w:attr w:name="ProductID" w:val="40 кв. м"/>
        </w:smartTagPr>
        <w:r>
          <w:rPr>
            <w:rFonts w:ascii="Times New Roman" w:hAnsi="Times New Roman" w:cs="Times New Roman"/>
          </w:rPr>
          <w:t>40 кв. м</w:t>
        </w:r>
      </w:smartTag>
      <w:r>
        <w:rPr>
          <w:rFonts w:ascii="Times New Roman" w:hAnsi="Times New Roman" w:cs="Times New Roman"/>
        </w:rPr>
        <w:t xml:space="preserve"> и располагаться на расстоянии не ближе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от лечебных корпусов и не менее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от пищеблоков.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11.9.22. На территории пляжей: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размеры площадок под мусоросборники следует рассчитывать из расчета один контейнер емкостью </w:t>
      </w:r>
      <w:smartTag w:uri="urn:schemas-microsoft-com:office:smarttags" w:element="metricconverter">
        <w:smartTagPr>
          <w:attr w:name="ProductID" w:val="0,75 куб. м"/>
        </w:smartTagPr>
        <w:r>
          <w:rPr>
            <w:rFonts w:ascii="Times New Roman" w:hAnsi="Times New Roman" w:cs="Times New Roman"/>
          </w:rPr>
          <w:t>0,75 куб. м</w:t>
        </w:r>
      </w:smartTag>
      <w:r>
        <w:rPr>
          <w:rFonts w:ascii="Times New Roman" w:hAnsi="Times New Roman" w:cs="Times New Roman"/>
        </w:rPr>
        <w:t xml:space="preserve"> на 3500 - </w:t>
      </w:r>
      <w:smartTag w:uri="urn:schemas-microsoft-com:office:smarttags" w:element="metricconverter">
        <w:smartTagPr>
          <w:attr w:name="ProductID" w:val="4000 кв. м"/>
        </w:smartTagPr>
        <w:r>
          <w:rPr>
            <w:rFonts w:ascii="Times New Roman" w:hAnsi="Times New Roman" w:cs="Times New Roman"/>
          </w:rPr>
          <w:t>4000 кв. м</w:t>
        </w:r>
      </w:smartTag>
      <w:r>
        <w:rPr>
          <w:rFonts w:ascii="Times New Roman" w:hAnsi="Times New Roman" w:cs="Times New Roman"/>
        </w:rPr>
        <w:t xml:space="preserve"> площади пляжа;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и не более </w:t>
      </w:r>
      <w:smartTag w:uri="urn:schemas-microsoft-com:office:smarttags" w:element="metricconverter">
        <w:smartTagPr>
          <w:attr w:name="ProductID" w:val="200 м"/>
        </w:smartTagPr>
        <w:r>
          <w:rPr>
            <w:rFonts w:ascii="Times New Roman" w:hAnsi="Times New Roman" w:cs="Times New Roman"/>
          </w:rPr>
          <w:t>200 м</w:t>
        </w:r>
      </w:smartTag>
      <w:r>
        <w:rPr>
          <w:rFonts w:ascii="Times New Roman" w:hAnsi="Times New Roman" w:cs="Times New Roman"/>
        </w:rPr>
        <w:t xml:space="preserve">; </w:t>
      </w:r>
    </w:p>
    <w:p w:rsidR="00815D4A" w:rsidRDefault="00815D4A" w:rsidP="00815D4A">
      <w:pPr>
        <w:ind w:firstLine="567"/>
        <w:jc w:val="both"/>
      </w:pPr>
      <w:r>
        <w:t xml:space="preserve">- фонтанчики с подводом питьевой воды следует проектировать на расстоянии не более </w:t>
      </w:r>
      <w:smartTag w:uri="urn:schemas-microsoft-com:office:smarttags" w:element="metricconverter">
        <w:smartTagPr>
          <w:attr w:name="ProductID" w:val="200 м"/>
        </w:smartTagPr>
        <w:r>
          <w:t>200 м</w:t>
        </w:r>
      </w:smartTag>
      <w:r>
        <w:t xml:space="preserve"> друг от друга. Отвод использованных вод допускается в проточные водоемы на расстоянии не менее </w:t>
      </w:r>
      <w:smartTag w:uri="urn:schemas-microsoft-com:office:smarttags" w:element="metricconverter">
        <w:smartTagPr>
          <w:attr w:name="ProductID" w:val="100 м"/>
        </w:smartTagPr>
        <w:r>
          <w:t>100 м</w:t>
        </w:r>
      </w:smartTag>
      <w:r>
        <w:t xml:space="preserve"> ниже по течению реки от границы пляжа. Запрещается отвод воды из питьевых фонтанчиков в места, не предназначенные для этой цели</w:t>
      </w:r>
    </w:p>
    <w:p w:rsidR="00815D4A" w:rsidRDefault="00815D4A" w:rsidP="00815D4A">
      <w:pPr>
        <w:pStyle w:val="ac"/>
        <w:ind w:firstLine="567"/>
        <w:jc w:val="both"/>
        <w:rPr>
          <w:rFonts w:ascii="Times New Roman" w:hAnsi="Times New Roman" w:cs="Times New Roman"/>
        </w:rPr>
      </w:pPr>
      <w:r>
        <w:rPr>
          <w:rFonts w:ascii="Times New Roman" w:hAnsi="Times New Roman" w:cs="Times New Roman"/>
        </w:rPr>
        <w:t>11.9.23. Размеры земельных участков предприятий и сооружений по транспортировке, обезвреживанию и переработке бытовых отходов</w:t>
      </w:r>
    </w:p>
    <w:p w:rsidR="00815D4A" w:rsidRDefault="00815D4A" w:rsidP="00815D4A">
      <w:pPr>
        <w:pStyle w:val="ac"/>
        <w:ind w:firstLine="567"/>
        <w:jc w:val="both"/>
        <w:rPr>
          <w:rFonts w:ascii="Times New Roman" w:hAnsi="Times New Roman" w:cs="Times New Roman"/>
        </w:rPr>
      </w:pPr>
      <w:r>
        <w:rPr>
          <w:rFonts w:ascii="Times New Roman" w:hAnsi="Times New Roman" w:cs="Times New Roman"/>
        </w:rPr>
        <w:t>Таблица 101</w:t>
      </w:r>
    </w:p>
    <w:tbl>
      <w:tblPr>
        <w:tblW w:w="0" w:type="auto"/>
        <w:tblLayout w:type="fixed"/>
        <w:tblLook w:val="0000"/>
      </w:tblPr>
      <w:tblGrid>
        <w:gridCol w:w="3941"/>
        <w:gridCol w:w="1765"/>
        <w:gridCol w:w="2142"/>
        <w:gridCol w:w="2409"/>
      </w:tblGrid>
      <w:tr w:rsidR="00815D4A">
        <w:tc>
          <w:tcPr>
            <w:tcW w:w="5706" w:type="dxa"/>
            <w:gridSpan w:val="2"/>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Предприятия и сооружения</w:t>
            </w:r>
          </w:p>
        </w:tc>
        <w:tc>
          <w:tcPr>
            <w:tcW w:w="2142" w:type="dxa"/>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Размеры земельных участков</w:t>
            </w:r>
          </w:p>
        </w:tc>
      </w:tr>
      <w:tr w:rsidR="00815D4A">
        <w:tc>
          <w:tcPr>
            <w:tcW w:w="3941" w:type="dxa"/>
            <w:vMerge w:val="restart"/>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до 100</w:t>
            </w:r>
          </w:p>
        </w:tc>
        <w:tc>
          <w:tcPr>
            <w:tcW w:w="2142" w:type="dxa"/>
            <w:vMerge w:val="restart"/>
            <w:tcBorders>
              <w:top w:val="single" w:sz="4" w:space="0" w:color="000000"/>
              <w:left w:val="single" w:sz="4" w:space="0" w:color="000000"/>
              <w:bottom w:val="single" w:sz="4" w:space="0" w:color="000000"/>
              <w:right w:val="nil"/>
            </w:tcBorders>
            <w:vAlign w:val="center"/>
          </w:tcPr>
          <w:p w:rsidR="00815D4A" w:rsidRDefault="00815D4A">
            <w:pPr>
              <w:snapToGrid w:val="0"/>
              <w:jc w:val="both"/>
              <w:rPr>
                <w:lang w:eastAsia="en-US"/>
              </w:rPr>
            </w:pPr>
            <w:r>
              <w:t xml:space="preserve">кол. га </w:t>
            </w:r>
          </w:p>
          <w:p w:rsidR="00815D4A" w:rsidRDefault="00815D4A">
            <w:pPr>
              <w:jc w:val="both"/>
              <w:rPr>
                <w:lang w:eastAsia="en-US"/>
              </w:rPr>
            </w:pPr>
            <w:r>
              <w:t>на 1000 т. тверд. быт.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0,05</w:t>
            </w:r>
          </w:p>
        </w:tc>
      </w:tr>
      <w:tr w:rsidR="00815D4A">
        <w:tc>
          <w:tcPr>
            <w:tcW w:w="3941"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1765" w:type="dxa"/>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св. 100</w:t>
            </w:r>
          </w:p>
        </w:tc>
        <w:tc>
          <w:tcPr>
            <w:tcW w:w="2142"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0,05</w:t>
            </w:r>
          </w:p>
        </w:tc>
      </w:tr>
      <w:tr w:rsidR="00815D4A">
        <w:tc>
          <w:tcPr>
            <w:tcW w:w="5706"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Склады свежего компоста</w:t>
            </w:r>
          </w:p>
        </w:tc>
        <w:tc>
          <w:tcPr>
            <w:tcW w:w="2142"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0,04</w:t>
            </w:r>
          </w:p>
        </w:tc>
      </w:tr>
      <w:tr w:rsidR="00815D4A">
        <w:tc>
          <w:tcPr>
            <w:tcW w:w="5706"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Полигоны *</w:t>
            </w:r>
          </w:p>
        </w:tc>
        <w:tc>
          <w:tcPr>
            <w:tcW w:w="2142"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0,02-0,05</w:t>
            </w:r>
          </w:p>
        </w:tc>
      </w:tr>
      <w:tr w:rsidR="00815D4A">
        <w:tc>
          <w:tcPr>
            <w:tcW w:w="5706"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Поля компостирования</w:t>
            </w:r>
          </w:p>
        </w:tc>
        <w:tc>
          <w:tcPr>
            <w:tcW w:w="2142"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0,5-1,0</w:t>
            </w:r>
          </w:p>
        </w:tc>
      </w:tr>
      <w:tr w:rsidR="00815D4A">
        <w:tc>
          <w:tcPr>
            <w:tcW w:w="5706"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Поля ассенизации</w:t>
            </w:r>
          </w:p>
        </w:tc>
        <w:tc>
          <w:tcPr>
            <w:tcW w:w="2142"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2-4</w:t>
            </w:r>
          </w:p>
        </w:tc>
      </w:tr>
      <w:tr w:rsidR="00815D4A">
        <w:tc>
          <w:tcPr>
            <w:tcW w:w="5706"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Сливные станции</w:t>
            </w:r>
          </w:p>
        </w:tc>
        <w:tc>
          <w:tcPr>
            <w:tcW w:w="2142"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0,2</w:t>
            </w:r>
          </w:p>
        </w:tc>
      </w:tr>
      <w:tr w:rsidR="00815D4A">
        <w:tc>
          <w:tcPr>
            <w:tcW w:w="5706"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Мусороперегрузочные станции</w:t>
            </w:r>
          </w:p>
        </w:tc>
        <w:tc>
          <w:tcPr>
            <w:tcW w:w="2142"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0,04</w:t>
            </w:r>
          </w:p>
        </w:tc>
      </w:tr>
      <w:tr w:rsidR="00815D4A">
        <w:tc>
          <w:tcPr>
            <w:tcW w:w="5706" w:type="dxa"/>
            <w:gridSpan w:val="2"/>
            <w:tcBorders>
              <w:top w:val="single" w:sz="4" w:space="0" w:color="000000"/>
              <w:left w:val="single" w:sz="4" w:space="0" w:color="000000"/>
              <w:bottom w:val="single" w:sz="4" w:space="0" w:color="000000"/>
              <w:right w:val="nil"/>
            </w:tcBorders>
          </w:tcPr>
          <w:p w:rsidR="00815D4A" w:rsidRDefault="00815D4A">
            <w:pPr>
              <w:snapToGrid w:val="0"/>
              <w:jc w:val="both"/>
              <w:rPr>
                <w:lang w:eastAsia="en-US"/>
              </w:rPr>
            </w:pPr>
            <w: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right w:val="nil"/>
            </w:tcBorders>
            <w:vAlign w:val="center"/>
          </w:tcPr>
          <w:p w:rsidR="00815D4A" w:rsidRDefault="00815D4A">
            <w:pPr>
              <w:rPr>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5D4A" w:rsidRDefault="00815D4A">
            <w:pPr>
              <w:snapToGrid w:val="0"/>
              <w:jc w:val="both"/>
              <w:rPr>
                <w:lang w:eastAsia="en-US"/>
              </w:rPr>
            </w:pPr>
            <w:r>
              <w:t>0,3</w:t>
            </w:r>
          </w:p>
        </w:tc>
      </w:tr>
    </w:tbl>
    <w:p w:rsidR="00815D4A" w:rsidRDefault="00815D4A" w:rsidP="00815D4A">
      <w:pPr>
        <w:pStyle w:val="aa"/>
        <w:ind w:firstLine="708"/>
        <w:jc w:val="both"/>
      </w:pPr>
      <w:r>
        <w:rPr>
          <w:u w:val="single"/>
        </w:rPr>
        <w:t>Примечание:</w:t>
      </w:r>
      <w:r>
        <w:t>* - кроме полигонов по обезвреживанию и захоронению токсичных промышленных отходов.</w:t>
      </w:r>
    </w:p>
    <w:p w:rsidR="00815D4A" w:rsidRDefault="00815D4A" w:rsidP="00815D4A">
      <w:pPr>
        <w:pStyle w:val="22"/>
        <w:jc w:val="both"/>
        <w:rPr>
          <w:rFonts w:ascii="Times New Roman" w:hAnsi="Times New Roman" w:cs="Times New Roman"/>
        </w:rPr>
      </w:pPr>
      <w:r>
        <w:rPr>
          <w:rFonts w:ascii="Times New Roman" w:hAnsi="Times New Roman" w:cs="Times New Roman"/>
        </w:rPr>
        <w:lastRenderedPageBreak/>
        <w:t>11.9.24. Норма накопления твердых бытовых отходов (ТБО) для населения (объем отходов в год на 1 человека):</w:t>
      </w:r>
    </w:p>
    <w:p w:rsidR="00815D4A" w:rsidRDefault="00815D4A" w:rsidP="00815D4A">
      <w:pPr>
        <w:pStyle w:val="32"/>
        <w:tabs>
          <w:tab w:val="clear" w:pos="926"/>
          <w:tab w:val="left" w:pos="708"/>
        </w:tabs>
        <w:suppressAutoHyphens/>
        <w:spacing w:after="0" w:line="240" w:lineRule="auto"/>
        <w:ind w:left="720" w:firstLine="0"/>
        <w:jc w:val="both"/>
        <w:rPr>
          <w:rFonts w:ascii="Times New Roman" w:hAnsi="Times New Roman"/>
          <w:sz w:val="24"/>
          <w:szCs w:val="24"/>
        </w:rPr>
      </w:pPr>
      <w:r>
        <w:rPr>
          <w:rFonts w:ascii="Times New Roman" w:hAnsi="Times New Roman"/>
          <w:sz w:val="24"/>
          <w:szCs w:val="24"/>
        </w:rPr>
        <w:t>- проживающие в жилом фонде с полным благоустройством – 0,9-1,2 м</w:t>
      </w:r>
      <w:r>
        <w:rPr>
          <w:rFonts w:ascii="Times New Roman" w:hAnsi="Times New Roman"/>
          <w:sz w:val="24"/>
          <w:szCs w:val="24"/>
          <w:vertAlign w:val="superscript"/>
        </w:rPr>
        <w:t>3</w:t>
      </w:r>
      <w:r>
        <w:rPr>
          <w:rFonts w:ascii="Times New Roman" w:hAnsi="Times New Roman"/>
          <w:sz w:val="24"/>
          <w:szCs w:val="24"/>
        </w:rPr>
        <w:t>/чел;</w:t>
      </w:r>
    </w:p>
    <w:p w:rsidR="00815D4A" w:rsidRDefault="00815D4A" w:rsidP="00815D4A">
      <w:pPr>
        <w:pStyle w:val="32"/>
        <w:tabs>
          <w:tab w:val="clear" w:pos="926"/>
          <w:tab w:val="left" w:pos="708"/>
        </w:tabs>
        <w:suppressAutoHyphens/>
        <w:spacing w:after="0" w:line="240" w:lineRule="auto"/>
        <w:ind w:left="720" w:firstLine="0"/>
        <w:jc w:val="both"/>
        <w:rPr>
          <w:rFonts w:ascii="Times New Roman" w:hAnsi="Times New Roman"/>
          <w:sz w:val="24"/>
          <w:szCs w:val="24"/>
        </w:rPr>
      </w:pPr>
      <w:r>
        <w:rPr>
          <w:rFonts w:ascii="Times New Roman" w:hAnsi="Times New Roman"/>
          <w:sz w:val="24"/>
          <w:szCs w:val="24"/>
        </w:rPr>
        <w:t>- проживающие в жилом фонде с частичным благоустройством – 1,1-1,7 м</w:t>
      </w:r>
      <w:r>
        <w:rPr>
          <w:rFonts w:ascii="Times New Roman" w:hAnsi="Times New Roman"/>
          <w:sz w:val="24"/>
          <w:szCs w:val="24"/>
          <w:vertAlign w:val="superscript"/>
        </w:rPr>
        <w:t>3</w:t>
      </w:r>
      <w:r>
        <w:rPr>
          <w:rFonts w:ascii="Times New Roman" w:hAnsi="Times New Roman"/>
          <w:sz w:val="24"/>
          <w:szCs w:val="24"/>
        </w:rPr>
        <w:t>/чел;</w:t>
      </w:r>
    </w:p>
    <w:p w:rsidR="00815D4A" w:rsidRDefault="00815D4A" w:rsidP="00815D4A">
      <w:pPr>
        <w:pStyle w:val="32"/>
        <w:tabs>
          <w:tab w:val="clear" w:pos="926"/>
          <w:tab w:val="left" w:pos="708"/>
        </w:tabs>
        <w:suppressAutoHyphens/>
        <w:spacing w:after="0" w:line="240" w:lineRule="auto"/>
        <w:ind w:left="720" w:firstLine="0"/>
        <w:jc w:val="both"/>
        <w:rPr>
          <w:rFonts w:ascii="Times New Roman" w:hAnsi="Times New Roman"/>
          <w:sz w:val="24"/>
          <w:szCs w:val="24"/>
        </w:rPr>
      </w:pPr>
      <w:r>
        <w:rPr>
          <w:rFonts w:ascii="Times New Roman" w:hAnsi="Times New Roman"/>
          <w:sz w:val="24"/>
          <w:szCs w:val="24"/>
        </w:rPr>
        <w:t>- общее количество по поселению с учетом общественных зданий – 1,4-1,8 м</w:t>
      </w:r>
      <w:r>
        <w:rPr>
          <w:rFonts w:ascii="Times New Roman" w:hAnsi="Times New Roman"/>
          <w:sz w:val="24"/>
          <w:szCs w:val="24"/>
          <w:vertAlign w:val="superscript"/>
        </w:rPr>
        <w:t>3</w:t>
      </w:r>
      <w:r>
        <w:rPr>
          <w:rFonts w:ascii="Times New Roman" w:hAnsi="Times New Roman"/>
          <w:sz w:val="24"/>
          <w:szCs w:val="24"/>
        </w:rPr>
        <w:t>/чел;</w:t>
      </w:r>
    </w:p>
    <w:p w:rsidR="00815D4A" w:rsidRDefault="00815D4A" w:rsidP="00815D4A">
      <w:pPr>
        <w:pStyle w:val="32"/>
        <w:tabs>
          <w:tab w:val="clear" w:pos="926"/>
          <w:tab w:val="left" w:pos="708"/>
        </w:tabs>
        <w:suppressAutoHyphens/>
        <w:spacing w:after="0" w:line="240" w:lineRule="auto"/>
        <w:ind w:left="720" w:firstLine="0"/>
        <w:jc w:val="both"/>
        <w:rPr>
          <w:rFonts w:ascii="Times New Roman" w:hAnsi="Times New Roman"/>
          <w:sz w:val="24"/>
          <w:szCs w:val="24"/>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11.10. Размещение инженерных сетей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11.10.1. Инженерные сети следует размещать преимущественно в пределах поперечных профилей улиц и дорог: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под тротуарами или разделительными полосами - инженерные сети в коллекторах, каналах или тоннелях;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разделительных полосах - тепловые сети, водопровод, газопровод, хозяйственную и дождевую канализации.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На территории населенных пунктов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надземная и наземная прокладка канализационных сетей;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прокладка магистральных трубопроводов.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Для нефтепродуктопроводов, прокладываемых по территории населенных пунктов, следует руководствоваться СНиП 2.05.13-90.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Сети водопровода следует размещать по обеим сторонам улицы при ширине: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проезжей части более </w:t>
      </w:r>
      <w:smartTag w:uri="urn:schemas-microsoft-com:office:smarttags" w:element="metricconverter">
        <w:smartTagPr>
          <w:attr w:name="ProductID" w:val="22 м"/>
        </w:smartTagPr>
        <w:r>
          <w:rPr>
            <w:rFonts w:ascii="Times New Roman" w:hAnsi="Times New Roman" w:cs="Times New Roman"/>
          </w:rPr>
          <w:t>22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улиц в пределах красных линий </w:t>
      </w:r>
      <w:smartTag w:uri="urn:schemas-microsoft-com:office:smarttags" w:element="metricconverter">
        <w:smartTagPr>
          <w:attr w:name="ProductID" w:val="60 м"/>
        </w:smartTagPr>
        <w:r>
          <w:rPr>
            <w:rFonts w:ascii="Times New Roman" w:hAnsi="Times New Roman" w:cs="Times New Roman"/>
          </w:rPr>
          <w:t>60 м</w:t>
        </w:r>
      </w:smartTag>
      <w:r>
        <w:rPr>
          <w:rFonts w:ascii="Times New Roman" w:hAnsi="Times New Roman" w:cs="Times New Roman"/>
        </w:rPr>
        <w:t xml:space="preserve"> и более.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11.10.3. По насыпям автомобильных дорог общей сети I, II и III категорий прокладка тепловых сетей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для железных дорог необщего пользования, автомобильных дорог IV - V категорий и труб -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опор контактной сети -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11.10.10.  По пешеходным и автомобильным мостам прокладка газопроводов: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не допускается, если мост построен из горючих материалов.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Прокладку подземных инженерных сетей следует предусматривать: </w:t>
      </w:r>
    </w:p>
    <w:p w:rsidR="00815D4A" w:rsidRDefault="00815D4A" w:rsidP="00815D4A">
      <w:pPr>
        <w:pStyle w:val="32"/>
        <w:tabs>
          <w:tab w:val="clear" w:pos="926"/>
          <w:tab w:val="left" w:pos="708"/>
        </w:tabs>
        <w:suppressAutoHyphens/>
        <w:spacing w:after="0" w:line="240" w:lineRule="auto"/>
        <w:ind w:left="924" w:hanging="357"/>
        <w:jc w:val="both"/>
        <w:rPr>
          <w:rFonts w:ascii="Times New Roman" w:hAnsi="Times New Roman"/>
          <w:sz w:val="24"/>
          <w:szCs w:val="24"/>
        </w:rPr>
      </w:pPr>
      <w:r>
        <w:rPr>
          <w:rFonts w:ascii="Times New Roman" w:hAnsi="Times New Roman"/>
          <w:sz w:val="24"/>
          <w:szCs w:val="24"/>
        </w:rPr>
        <w:t>- совмещенную в общих траншеях;</w:t>
      </w:r>
    </w:p>
    <w:p w:rsidR="00815D4A" w:rsidRDefault="00815D4A" w:rsidP="00815D4A">
      <w:pPr>
        <w:pStyle w:val="32"/>
        <w:tabs>
          <w:tab w:val="clear" w:pos="926"/>
          <w:tab w:val="left" w:pos="708"/>
        </w:tabs>
        <w:suppressAutoHyphens/>
        <w:spacing w:after="0" w:line="240" w:lineRule="auto"/>
        <w:ind w:left="924" w:hanging="357"/>
        <w:jc w:val="both"/>
        <w:rPr>
          <w:rFonts w:ascii="Times New Roman" w:hAnsi="Times New Roman"/>
          <w:sz w:val="24"/>
          <w:szCs w:val="24"/>
        </w:rPr>
      </w:pPr>
      <w:r>
        <w:rPr>
          <w:rFonts w:ascii="Times New Roman" w:hAnsi="Times New Roman"/>
          <w:sz w:val="24"/>
          <w:szCs w:val="24"/>
        </w:rPr>
        <w:t xml:space="preserve">11.10.11. Подземную прокладку тепловых сетей допускается принимать совместно со следующими инженерными сетями: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тоннелях - с водопроводами диаметром до </w:t>
      </w:r>
      <w:smartTag w:uri="urn:schemas-microsoft-com:office:smarttags" w:element="metricconverter">
        <w:smartTagPr>
          <w:attr w:name="ProductID" w:val="500 мм"/>
        </w:smartTagPr>
        <w:r>
          <w:rPr>
            <w:rFonts w:ascii="Times New Roman" w:hAnsi="Times New Roman" w:cs="Times New Roman"/>
          </w:rPr>
          <w:t>500 мм</w:t>
        </w:r>
      </w:smartTag>
      <w:r>
        <w:rPr>
          <w:rFonts w:ascii="Times New Roman" w:hAnsi="Times New Roman" w:cs="Times New Roman"/>
        </w:rPr>
        <w:t xml:space="preserve">, кабелями связи, силовыми кабелями напряжением до 10 кВ, трубопроводами сжатого воздуха давлением до 1,6 МПа, трубопроводами напорной канализации.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11.10.12.Прокладка трубопроводов тепловых сетей в каналах и тоннелях с другими инженерными сетями кроме указанных -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от стен зданий с проемами от стен, без проемов это расстояние может быть уменьшено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специально отведенных для этих целей технических полосах площадок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территории складов жидких продуктов и сжиженных газов. </w:t>
      </w:r>
    </w:p>
    <w:p w:rsidR="00815D4A" w:rsidRDefault="00815D4A" w:rsidP="00815D4A">
      <w:pPr>
        <w:pStyle w:val="32"/>
        <w:tabs>
          <w:tab w:val="clear" w:pos="926"/>
          <w:tab w:val="left" w:pos="708"/>
        </w:tabs>
        <w:suppressAutoHyphens/>
        <w:ind w:left="0" w:firstLine="567"/>
        <w:jc w:val="both"/>
        <w:rPr>
          <w:rFonts w:ascii="Times New Roman" w:hAnsi="Times New Roman"/>
          <w:sz w:val="24"/>
          <w:szCs w:val="24"/>
        </w:rPr>
      </w:pPr>
      <w:r>
        <w:rPr>
          <w:rFonts w:ascii="Times New Roman" w:hAnsi="Times New Roman"/>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11.10.17. Расстояния по горизонтали (в свету) от ближайших подземных инженерных сетей до зданий и сооружений следует принимать по таблице 92.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сельских поселений - не менее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Pr>
            <w:rFonts w:ascii="Times New Roman" w:hAnsi="Times New Roman" w:cs="Times New Roman"/>
          </w:rPr>
          <w:t>0,4 м</w:t>
        </w:r>
      </w:smartTag>
      <w:r>
        <w:rPr>
          <w:rFonts w:ascii="Times New Roman" w:hAnsi="Times New Roman" w:cs="Times New Roman"/>
        </w:rPr>
        <w:t xml:space="preserve"> расстояния, указанные в таблице 60, следует увеличивать с учетом крутизны откосов траншей, но не менее глубины траншеи до подошвы насыпи и бровки выемки.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Указанные в таблицах 102 и 103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815D4A" w:rsidRDefault="00815D4A" w:rsidP="00815D4A">
      <w:pPr>
        <w:pStyle w:val="32"/>
        <w:tabs>
          <w:tab w:val="clear" w:pos="926"/>
          <w:tab w:val="left" w:pos="708"/>
        </w:tabs>
        <w:suppressAutoHyphens/>
        <w:ind w:left="0" w:firstLine="567"/>
        <w:jc w:val="both"/>
        <w:rPr>
          <w:rFonts w:ascii="Times New Roman" w:hAnsi="Times New Roman"/>
          <w:sz w:val="24"/>
          <w:szCs w:val="24"/>
        </w:rPr>
      </w:pPr>
      <w:r>
        <w:rPr>
          <w:rFonts w:ascii="Times New Roman" w:hAnsi="Times New Roman"/>
          <w:sz w:val="24"/>
          <w:szCs w:val="24"/>
        </w:rPr>
        <w:t>11.10.18.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 разрешается сокращать до 50%.</w:t>
      </w:r>
    </w:p>
    <w:p w:rsidR="00815D4A" w:rsidRDefault="00815D4A" w:rsidP="00815D4A">
      <w:pPr>
        <w:jc w:val="both"/>
      </w:pPr>
    </w:p>
    <w:p w:rsidR="00815D4A" w:rsidRDefault="00815D4A" w:rsidP="00815D4A">
      <w:pPr>
        <w:sectPr w:rsidR="00815D4A" w:rsidSect="004F7021">
          <w:pgSz w:w="11906" w:h="16838"/>
          <w:pgMar w:top="1418" w:right="567" w:bottom="567" w:left="567" w:header="709" w:footer="709" w:gutter="0"/>
          <w:cols w:space="720"/>
        </w:sectPr>
      </w:pPr>
    </w:p>
    <w:p w:rsidR="00815D4A" w:rsidRDefault="00815D4A" w:rsidP="00815D4A">
      <w:pPr>
        <w:ind w:firstLine="567"/>
        <w:jc w:val="both"/>
      </w:pPr>
      <w:r>
        <w:lastRenderedPageBreak/>
        <w:t>Таблица 102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1683"/>
        <w:gridCol w:w="1684"/>
        <w:gridCol w:w="1277"/>
        <w:gridCol w:w="1277"/>
        <w:gridCol w:w="1590"/>
        <w:gridCol w:w="1256"/>
        <w:gridCol w:w="1719"/>
        <w:gridCol w:w="733"/>
        <w:gridCol w:w="857"/>
      </w:tblGrid>
      <w:tr w:rsidR="00815D4A">
        <w:tc>
          <w:tcPr>
            <w:tcW w:w="2714"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Инженерные сети</w:t>
            </w:r>
          </w:p>
        </w:tc>
        <w:tc>
          <w:tcPr>
            <w:tcW w:w="12072" w:type="dxa"/>
            <w:gridSpan w:val="9"/>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Расстояние,м, по горизонтали (в свету) от подземных осей до</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683"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фундаментов зданий и сооружений</w:t>
            </w:r>
          </w:p>
        </w:tc>
        <w:tc>
          <w:tcPr>
            <w:tcW w:w="1684"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фундаментов ограждений предприятий, эстакад, опор контактной сети и связи, железных дорог</w:t>
            </w:r>
          </w:p>
        </w:tc>
        <w:tc>
          <w:tcPr>
            <w:tcW w:w="2554" w:type="dxa"/>
            <w:gridSpan w:val="2"/>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оси крайнего пути</w:t>
            </w:r>
          </w:p>
        </w:tc>
        <w:tc>
          <w:tcPr>
            <w:tcW w:w="1590"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бортового камня улицы, дороги (кромки проезжей части, укрепленной полосы обочины)</w:t>
            </w:r>
          </w:p>
        </w:tc>
        <w:tc>
          <w:tcPr>
            <w:tcW w:w="1256"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наружной бровки кювета или подошвы насыпи дороги</w:t>
            </w:r>
          </w:p>
        </w:tc>
        <w:tc>
          <w:tcPr>
            <w:tcW w:w="3305" w:type="dxa"/>
            <w:gridSpan w:val="3"/>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фундаментов опор воздушных линий электропередачи напряжением</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 xml:space="preserve">железных дорог колеи </w:t>
            </w:r>
            <w:smartTag w:uri="urn:schemas-microsoft-com:office:smarttags" w:element="metricconverter">
              <w:smartTagPr>
                <w:attr w:name="ProductID" w:val="1520 мм"/>
              </w:smartTagPr>
              <w:r>
                <w:t>1520 мм</w:t>
              </w:r>
            </w:smartTag>
            <w:r>
              <w:t>, но не менее глубины траншей до подошвы насыпи и бровки выемки</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 xml:space="preserve">железных дорог колеи </w:t>
            </w:r>
            <w:smartTag w:uri="urn:schemas-microsoft-com:office:smarttags" w:element="metricconverter">
              <w:smartTagPr>
                <w:attr w:name="ProductID" w:val="750 мм"/>
              </w:smartTagPr>
              <w:r>
                <w:t>750 мм</w:t>
              </w:r>
            </w:smartTag>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до 1 кВ наружного освещения, контактной сети троллейбусов</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св. 1 до 35кВ</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св. 35 до 110кВ и выше</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Водопровод и напорная канализация</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Самотечная канализация</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Дренаж</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Сопутствующий дренаж</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Газопроводы горючих газов давления, МПа;</w:t>
            </w:r>
          </w:p>
          <w:p w:rsidR="00815D4A" w:rsidRDefault="00815D4A">
            <w:pPr>
              <w:jc w:val="both"/>
              <w:rPr>
                <w:lang w:eastAsia="en-US"/>
              </w:rPr>
            </w:pPr>
            <w:r>
              <w:t>низкого до 0,005</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3,8</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среднего</w:t>
            </w:r>
          </w:p>
          <w:p w:rsidR="00815D4A" w:rsidRDefault="00815D4A">
            <w:pPr>
              <w:jc w:val="both"/>
              <w:rPr>
                <w:lang w:eastAsia="en-US"/>
              </w:rPr>
            </w:pPr>
            <w:r>
              <w:t>свыше 0,005 до 0,3</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4,8</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высокого</w:t>
            </w:r>
          </w:p>
          <w:p w:rsidR="00815D4A" w:rsidRDefault="00815D4A">
            <w:pPr>
              <w:jc w:val="both"/>
              <w:rPr>
                <w:lang w:eastAsia="en-US"/>
              </w:rPr>
            </w:pPr>
            <w:r>
              <w:t>свыше 0,3 до 0,6</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7</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7,8</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свыше 0,6 до 1,2</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10,8</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Тепловые сети:</w:t>
            </w:r>
          </w:p>
          <w:p w:rsidR="00815D4A" w:rsidRDefault="00815D4A">
            <w:pPr>
              <w:jc w:val="both"/>
              <w:rPr>
                <w:lang w:eastAsia="en-US"/>
              </w:rPr>
            </w:pPr>
            <w:r>
              <w:t>от наружной стенки канала, тоннеля</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 xml:space="preserve">от оболочки </w:t>
            </w:r>
            <w:r>
              <w:lastRenderedPageBreak/>
              <w:t>бесканальной прокладки</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lastRenderedPageBreak/>
              <w:t>5</w:t>
            </w:r>
          </w:p>
          <w:p w:rsidR="00815D4A" w:rsidRDefault="00815D4A">
            <w:pPr>
              <w:jc w:val="both"/>
              <w:rPr>
                <w:lang w:eastAsia="en-US"/>
              </w:rPr>
            </w:pPr>
            <w:r>
              <w:lastRenderedPageBreak/>
              <w:t xml:space="preserve"> (см прим 2)</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lastRenderedPageBreak/>
              <w:t>1,5</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lastRenderedPageBreak/>
              <w:t>Кабели силовые всех напряжений и кабели связи</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0,6</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3,2</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Каналы, коммуникационные тоннели</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r>
      <w:tr w:rsidR="00815D4A">
        <w:tc>
          <w:tcPr>
            <w:tcW w:w="271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Наружние пневмомусоропроводы</w:t>
            </w:r>
          </w:p>
        </w:tc>
        <w:tc>
          <w:tcPr>
            <w:tcW w:w="168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68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3,8</w:t>
            </w:r>
          </w:p>
        </w:tc>
        <w:tc>
          <w:tcPr>
            <w:tcW w:w="127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2,8</w:t>
            </w:r>
          </w:p>
        </w:tc>
        <w:tc>
          <w:tcPr>
            <w:tcW w:w="159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2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71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729"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c>
          <w:tcPr>
            <w:tcW w:w="857"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r>
    </w:tbl>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&lt;*&gt; Относится только к расстояниям от силовых кабелей.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2. Расстояния от тепловых сетей при бесканальной прокладке до зданий и сооружений следует принимать по таблице Б.3 СНиП41-02-2003.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в размере: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 от газопровода низкого и среднего давления, а также от водопроводов, канализации, водостоков и трубопроводов горючих жидкостей;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 от газопроводов высокого давления до 0,6 МПа, теплопроводов, хозяйственно-бытовой и дождевой канализации; </w:t>
      </w:r>
    </w:p>
    <w:p w:rsidR="00815D4A" w:rsidRDefault="00815D4A" w:rsidP="00815D4A">
      <w:pPr>
        <w:jc w:val="both"/>
      </w:pPr>
      <w:r>
        <w:t xml:space="preserve">- </w:t>
      </w:r>
      <w:smartTag w:uri="urn:schemas-microsoft-com:office:smarttags" w:element="metricconverter">
        <w:smartTagPr>
          <w:attr w:name="ProductID" w:val="1,5 м"/>
        </w:smartTagPr>
        <w:r>
          <w:t>1,5 м</w:t>
        </w:r>
      </w:smartTag>
      <w:r>
        <w:t xml:space="preserve"> - от силовых кабелей и кабелей связи.</w:t>
      </w:r>
    </w:p>
    <w:p w:rsidR="00815D4A" w:rsidRDefault="00815D4A" w:rsidP="00815D4A">
      <w:pPr>
        <w:jc w:val="both"/>
      </w:pPr>
      <w:r>
        <w:br w:type="page"/>
      </w:r>
    </w:p>
    <w:p w:rsidR="00815D4A" w:rsidRDefault="00815D4A" w:rsidP="00815D4A">
      <w:pPr>
        <w:ind w:firstLine="708"/>
        <w:jc w:val="both"/>
      </w:pPr>
      <w:r>
        <w:t>Таблица 103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134"/>
        <w:gridCol w:w="1134"/>
        <w:gridCol w:w="1134"/>
        <w:gridCol w:w="992"/>
        <w:gridCol w:w="992"/>
        <w:gridCol w:w="851"/>
        <w:gridCol w:w="850"/>
        <w:gridCol w:w="851"/>
        <w:gridCol w:w="992"/>
        <w:gridCol w:w="1276"/>
        <w:gridCol w:w="1113"/>
        <w:gridCol w:w="856"/>
        <w:gridCol w:w="943"/>
      </w:tblGrid>
      <w:tr w:rsidR="00815D4A">
        <w:tc>
          <w:tcPr>
            <w:tcW w:w="1668"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Инженерные сети</w:t>
            </w:r>
          </w:p>
        </w:tc>
        <w:tc>
          <w:tcPr>
            <w:tcW w:w="13118" w:type="dxa"/>
            <w:gridSpan w:val="13"/>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Расстояние, м, по горизонтали (в свету) до</w:t>
            </w:r>
          </w:p>
        </w:tc>
      </w:tr>
      <w:tr w:rsidR="00815D4A">
        <w:tc>
          <w:tcPr>
            <w:tcW w:w="1668"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водопровода</w:t>
            </w:r>
          </w:p>
        </w:tc>
        <w:tc>
          <w:tcPr>
            <w:tcW w:w="1134"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канализации бытовой</w:t>
            </w:r>
          </w:p>
        </w:tc>
        <w:tc>
          <w:tcPr>
            <w:tcW w:w="1134"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дренажа и дождевой канализации</w:t>
            </w:r>
          </w:p>
        </w:tc>
        <w:tc>
          <w:tcPr>
            <w:tcW w:w="3685" w:type="dxa"/>
            <w:gridSpan w:val="4"/>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газопроводов давления МПа (кгс/см2)</w:t>
            </w:r>
          </w:p>
        </w:tc>
        <w:tc>
          <w:tcPr>
            <w:tcW w:w="851"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кабелей сило-вых всех напря-жений</w:t>
            </w:r>
          </w:p>
        </w:tc>
        <w:tc>
          <w:tcPr>
            <w:tcW w:w="992"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кабелей связи</w:t>
            </w:r>
          </w:p>
        </w:tc>
        <w:tc>
          <w:tcPr>
            <w:tcW w:w="2389" w:type="dxa"/>
            <w:gridSpan w:val="2"/>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тепловых сетей</w:t>
            </w:r>
          </w:p>
        </w:tc>
        <w:tc>
          <w:tcPr>
            <w:tcW w:w="856"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каналов, тон-нелей</w:t>
            </w:r>
          </w:p>
        </w:tc>
        <w:tc>
          <w:tcPr>
            <w:tcW w:w="943"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наружных пневмо-мусоро-проводов</w:t>
            </w:r>
          </w:p>
        </w:tc>
      </w:tr>
      <w:tr w:rsidR="00815D4A">
        <w:trPr>
          <w:trHeight w:val="413"/>
        </w:trPr>
        <w:tc>
          <w:tcPr>
            <w:tcW w:w="1668"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низкого</w:t>
            </w:r>
          </w:p>
          <w:p w:rsidR="00815D4A" w:rsidRDefault="00815D4A">
            <w:pPr>
              <w:jc w:val="both"/>
              <w:rPr>
                <w:lang w:eastAsia="en-US"/>
              </w:rPr>
            </w:pPr>
            <w:r>
              <w:t>до 0,005</w:t>
            </w:r>
          </w:p>
        </w:tc>
        <w:tc>
          <w:tcPr>
            <w:tcW w:w="992"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среднего</w:t>
            </w:r>
          </w:p>
          <w:p w:rsidR="00815D4A" w:rsidRDefault="00815D4A">
            <w:pPr>
              <w:jc w:val="both"/>
              <w:rPr>
                <w:lang w:eastAsia="en-US"/>
              </w:rPr>
            </w:pPr>
            <w:r>
              <w:t>св. 0,005 до 0,3</w:t>
            </w:r>
          </w:p>
        </w:tc>
        <w:tc>
          <w:tcPr>
            <w:tcW w:w="1701" w:type="dxa"/>
            <w:gridSpan w:val="2"/>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высокого</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наружная стенка канала, тоннеля</w:t>
            </w:r>
          </w:p>
        </w:tc>
        <w:tc>
          <w:tcPr>
            <w:tcW w:w="1113" w:type="dxa"/>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оболочка бесканальной прокладки</w:t>
            </w:r>
          </w:p>
        </w:tc>
        <w:tc>
          <w:tcPr>
            <w:tcW w:w="856"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943"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rPr>
          <w:trHeight w:val="412"/>
        </w:trPr>
        <w:tc>
          <w:tcPr>
            <w:tcW w:w="1668"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св.0,3 до 0,6</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св. 0,6 до 1,2</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943" w:type="dxa"/>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6</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7</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8</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9</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11</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12</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13</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14</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Водопровод</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см. прим1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Канализация бытовая</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см. прим1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 xml:space="preserve">Дождевая канализация </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0,4</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Газопроводы давления, МПа:</w:t>
            </w:r>
          </w:p>
          <w:p w:rsidR="00815D4A" w:rsidRDefault="00815D4A">
            <w:pPr>
              <w:jc w:val="both"/>
              <w:rPr>
                <w:lang w:eastAsia="en-US"/>
              </w:rPr>
            </w:pPr>
            <w:r>
              <w:t>низкого до 0,005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среднего свыше 0,005 до 0,3</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высокого:</w:t>
            </w:r>
          </w:p>
          <w:p w:rsidR="00815D4A" w:rsidRDefault="00815D4A">
            <w:pPr>
              <w:jc w:val="both"/>
              <w:rPr>
                <w:lang w:eastAsia="en-US"/>
              </w:rPr>
            </w:pPr>
            <w:r>
              <w:t>свыше 0,3 до 0,6</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свыше 0,6 до 1,2</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Кабели силовые всех напряжений</w:t>
            </w:r>
          </w:p>
          <w:p w:rsidR="00815D4A" w:rsidRDefault="00815D4A">
            <w:pPr>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0,1-0,5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Кабели связи</w:t>
            </w:r>
          </w:p>
          <w:p w:rsidR="00815D4A" w:rsidRDefault="00815D4A">
            <w:pPr>
              <w:jc w:val="both"/>
              <w:rPr>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0,5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lastRenderedPageBreak/>
              <w:t>Тепловые сети:</w:t>
            </w:r>
          </w:p>
          <w:p w:rsidR="00815D4A" w:rsidRDefault="00815D4A">
            <w:pPr>
              <w:jc w:val="both"/>
              <w:rPr>
                <w:lang w:eastAsia="en-US"/>
              </w:rPr>
            </w:pPr>
            <w:r>
              <w:t>от наружной стенки канала, тоннеля</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от оболочки бесканальной прокладки</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Каналы, тоннели</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r>
      <w:tr w:rsidR="00815D4A">
        <w:tc>
          <w:tcPr>
            <w:tcW w:w="1668"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Наружные пневмомуморопроводы</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34"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0"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2</w:t>
            </w:r>
          </w:p>
        </w:tc>
        <w:tc>
          <w:tcPr>
            <w:tcW w:w="851"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1,5</w:t>
            </w:r>
          </w:p>
        </w:tc>
        <w:tc>
          <w:tcPr>
            <w:tcW w:w="992"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27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111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856"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w:t>
            </w:r>
          </w:p>
        </w:tc>
        <w:tc>
          <w:tcPr>
            <w:tcW w:w="943" w:type="dxa"/>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w:t>
            </w:r>
          </w:p>
        </w:tc>
      </w:tr>
    </w:tbl>
    <w:p w:rsidR="004F7021" w:rsidRDefault="004F7021" w:rsidP="00815D4A">
      <w:pPr>
        <w:pStyle w:val="Default"/>
        <w:jc w:val="both"/>
        <w:rPr>
          <w:rFonts w:ascii="Times New Roman" w:hAnsi="Times New Roman" w:cs="Times New Roman"/>
        </w:rPr>
        <w:sectPr w:rsidR="004F7021" w:rsidSect="004F7021">
          <w:pgSz w:w="16838" w:h="11906" w:orient="landscape"/>
          <w:pgMar w:top="567" w:right="1418" w:bottom="567" w:left="567" w:header="709" w:footer="709" w:gutter="0"/>
          <w:cols w:space="708"/>
          <w:docGrid w:linePitch="360"/>
        </w:sectPr>
      </w:pPr>
    </w:p>
    <w:p w:rsidR="00815D4A" w:rsidRDefault="00815D4A" w:rsidP="00815D4A">
      <w:pPr>
        <w:pStyle w:val="Default"/>
        <w:jc w:val="both"/>
        <w:rPr>
          <w:rFonts w:ascii="Times New Roman" w:hAnsi="Times New Roman" w:cs="Times New Roman"/>
        </w:rPr>
      </w:pPr>
      <w:r>
        <w:rPr>
          <w:rFonts w:ascii="Times New Roman" w:hAnsi="Times New Roman" w:cs="Times New Roman"/>
        </w:rPr>
        <w:lastRenderedPageBreak/>
        <w:t xml:space="preserve">&lt;*&gt; Допускается уменьшать указанные расстояния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при соблюдении требований раздела 2.3 ПУЭ.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1. Расстояние от бытовой канализации до хозяйственно-питьевого водопровода следует принимать, м: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до водопровода из железобетонных и асбестоцементных труб - 5;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до водопровода из чугунных труб диаметром: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до </w:t>
      </w:r>
      <w:smartTag w:uri="urn:schemas-microsoft-com:office:smarttags" w:element="metricconverter">
        <w:smartTagPr>
          <w:attr w:name="ProductID" w:val="200 мм"/>
        </w:smartTagPr>
        <w:r>
          <w:rPr>
            <w:rFonts w:ascii="Times New Roman" w:hAnsi="Times New Roman" w:cs="Times New Roman"/>
          </w:rPr>
          <w:t>200 мм</w:t>
        </w:r>
      </w:smartTag>
      <w:r>
        <w:rPr>
          <w:rFonts w:ascii="Times New Roman" w:hAnsi="Times New Roman" w:cs="Times New Roman"/>
        </w:rPr>
        <w:t xml:space="preserve"> -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свыше </w:t>
      </w:r>
      <w:smartTag w:uri="urn:schemas-microsoft-com:office:smarttags" w:element="metricconverter">
        <w:smartTagPr>
          <w:attr w:name="ProductID" w:val="200 мм"/>
        </w:smartTagPr>
        <w:r>
          <w:rPr>
            <w:rFonts w:ascii="Times New Roman" w:hAnsi="Times New Roman" w:cs="Times New Roman"/>
          </w:rPr>
          <w:t>200 мм</w:t>
        </w:r>
      </w:smartTag>
      <w:r>
        <w:rPr>
          <w:rFonts w:ascii="Times New Roman" w:hAnsi="Times New Roman" w:cs="Times New Roman"/>
        </w:rPr>
        <w:t xml:space="preserve"> -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до водопровода из пластмассовых труб -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2. При параллельной прокладке газопроводов для труб диаметром до </w:t>
      </w:r>
      <w:smartTag w:uri="urn:schemas-microsoft-com:office:smarttags" w:element="metricconverter">
        <w:smartTagPr>
          <w:attr w:name="ProductID" w:val="300 мм"/>
        </w:smartTagPr>
        <w:r>
          <w:rPr>
            <w:rFonts w:ascii="Times New Roman" w:hAnsi="Times New Roman" w:cs="Times New Roman"/>
          </w:rPr>
          <w:t>300 мм</w:t>
        </w:r>
      </w:smartTag>
      <w:r>
        <w:rPr>
          <w:rFonts w:ascii="Times New Roman" w:hAnsi="Times New Roman" w:cs="Times New Roman"/>
        </w:rPr>
        <w:t xml:space="preserve"> расстояние между ними (в свету) допускается принимать </w:t>
      </w:r>
      <w:smartTag w:uri="urn:schemas-microsoft-com:office:smarttags" w:element="metricconverter">
        <w:smartTagPr>
          <w:attr w:name="ProductID" w:val="0,4 м"/>
        </w:smartTagPr>
        <w:r>
          <w:rPr>
            <w:rFonts w:ascii="Times New Roman" w:hAnsi="Times New Roman" w:cs="Times New Roman"/>
          </w:rPr>
          <w:t>0,4 м</w:t>
        </w:r>
      </w:smartTag>
      <w:r>
        <w:rPr>
          <w:rFonts w:ascii="Times New Roman" w:hAnsi="Times New Roman" w:cs="Times New Roman"/>
        </w:rPr>
        <w:t xml:space="preserve"> и более </w:t>
      </w:r>
      <w:smartTag w:uri="urn:schemas-microsoft-com:office:smarttags" w:element="metricconverter">
        <w:smartTagPr>
          <w:attr w:name="ProductID" w:val="300 мм"/>
        </w:smartTagPr>
        <w:r>
          <w:rPr>
            <w:rFonts w:ascii="Times New Roman" w:hAnsi="Times New Roman" w:cs="Times New Roman"/>
          </w:rPr>
          <w:t>300 мм</w:t>
        </w:r>
      </w:smartTag>
      <w:r>
        <w:rPr>
          <w:rFonts w:ascii="Times New Roman" w:hAnsi="Times New Roman" w:cs="Times New Roman"/>
        </w:rPr>
        <w:t xml:space="preserve"> -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при совместном размещении в одной траншее двух и более газопроводов. </w:t>
      </w: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СНиП 42-01-02. </w:t>
      </w:r>
    </w:p>
    <w:p w:rsidR="00815D4A" w:rsidRDefault="00815D4A" w:rsidP="00815D4A">
      <w:pPr>
        <w:jc w:val="both"/>
      </w:pPr>
      <w:r>
        <w:t>4. Для специальных грунтов расстояние следует корректировать в соответствии с разделами СП 31.13330.2012, СНиП 2.04.03-85*, СНиП 41-02-2003.</w:t>
      </w:r>
    </w:p>
    <w:p w:rsidR="00815D4A" w:rsidRDefault="00815D4A" w:rsidP="004F7021">
      <w:pPr>
        <w:jc w:val="both"/>
      </w:pPr>
      <w:r>
        <w:br w:type="page"/>
      </w:r>
      <w:r>
        <w:lastRenderedPageBreak/>
        <w:t xml:space="preserve">11.10.19. При пересечении инженерных сетей между собой расстояния по вертикали (в свету) следует принимать: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прокладке кабельной линии параллельно высоковольтной линии (далее - ВЛ) напряжением 110 кВ и выше от кабеля до крайнего провода -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при этом расстояние по горизонтали (в свету) до крайнего провода ВЛ не нормируется;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по расчету на прочность сети, но не менее </w:t>
      </w:r>
      <w:smartTag w:uri="urn:schemas-microsoft-com:office:smarttags" w:element="metricconverter">
        <w:smartTagPr>
          <w:attr w:name="ProductID" w:val="0,6 м"/>
        </w:smartTagPr>
        <w:r>
          <w:rPr>
            <w:rFonts w:ascii="Times New Roman" w:hAnsi="Times New Roman" w:cs="Times New Roman"/>
          </w:rPr>
          <w:t>0,6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до дна кювета или других водоотводящих сооружений или основания насыпи железнодорожного земляного полотна - не менее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между трубопроводами и силовыми кабелями напряжением до 35 кВ и кабелями связи - не менее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между трубопроводами и силовыми кабелями напряжением 110 - 220 кВ - не менее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между трубопроводами и кабелями связи при прокладке в коллекторах - </w:t>
      </w:r>
      <w:smartTag w:uri="urn:schemas-microsoft-com:office:smarttags" w:element="metricconverter">
        <w:smartTagPr>
          <w:attr w:name="ProductID" w:val="0,1 м"/>
        </w:smartTagPr>
        <w:r>
          <w:rPr>
            <w:rFonts w:ascii="Times New Roman" w:hAnsi="Times New Roman" w:cs="Times New Roman"/>
          </w:rPr>
          <w:t>0,1 м</w:t>
        </w:r>
      </w:smartTag>
      <w:r>
        <w:rPr>
          <w:rFonts w:ascii="Times New Roman" w:hAnsi="Times New Roman" w:cs="Times New Roman"/>
        </w:rPr>
        <w:t xml:space="preserve">, при этом кабели связи должны располагаться выше трубопроводов;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между кабелями связи и силовыми кабелями при параллельной прокладке в коллекторах - </w:t>
      </w:r>
      <w:smartTag w:uri="urn:schemas-microsoft-com:office:smarttags" w:element="metricconverter">
        <w:smartTagPr>
          <w:attr w:name="ProductID" w:val="0,2 м"/>
        </w:smartTagPr>
        <w:r>
          <w:rPr>
            <w:rFonts w:ascii="Times New Roman" w:hAnsi="Times New Roman" w:cs="Times New Roman"/>
          </w:rPr>
          <w:t>0,2 м</w:t>
        </w:r>
      </w:smartTag>
      <w:r>
        <w:rPr>
          <w:rFonts w:ascii="Times New Roman" w:hAnsi="Times New Roman" w:cs="Times New Roman"/>
        </w:rPr>
        <w:t xml:space="preserve">, при этом кабели связи должны располагаться ниже силовых кабелей;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w:t>
      </w:r>
      <w:smartTag w:uri="urn:schemas-microsoft-com:office:smarttags" w:element="metricconverter">
        <w:smartTagPr>
          <w:attr w:name="ProductID" w:val="0,25 м"/>
        </w:smartTagPr>
        <w:r>
          <w:rPr>
            <w:rFonts w:ascii="Times New Roman" w:hAnsi="Times New Roman" w:cs="Times New Roman"/>
          </w:rPr>
          <w:t>0,25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w:t>
      </w:r>
      <w:smartTag w:uri="urn:schemas-microsoft-com:office:smarttags" w:element="metricconverter">
        <w:smartTagPr>
          <w:attr w:name="ProductID" w:val="0,2 м"/>
        </w:smartTagPr>
        <w:r>
          <w:rPr>
            <w:rFonts w:ascii="Times New Roman" w:hAnsi="Times New Roman" w:cs="Times New Roman"/>
          </w:rPr>
          <w:t>0,2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w:t>
      </w:r>
      <w:smartTag w:uri="urn:schemas-microsoft-com:office:smarttags" w:element="metricconverter">
        <w:smartTagPr>
          <w:attr w:name="ProductID" w:val="0,4 м"/>
        </w:smartTagPr>
        <w:r>
          <w:rPr>
            <w:rFonts w:ascii="Times New Roman" w:hAnsi="Times New Roman" w:cs="Times New Roman"/>
          </w:rPr>
          <w:t>0,4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в каждую сторону в глинистых грунтах и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 в крупнообломочных и песчаных грунтах, а канализационные трубопроводы следует предусматривать из чугунных труб.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вводы хозяйственно-питьевого водопровода при диаметре труб до </w:t>
      </w:r>
      <w:smartTag w:uri="urn:schemas-microsoft-com:office:smarttags" w:element="metricconverter">
        <w:smartTagPr>
          <w:attr w:name="ProductID" w:val="150 мм"/>
        </w:smartTagPr>
        <w:r>
          <w:rPr>
            <w:rFonts w:ascii="Times New Roman" w:hAnsi="Times New Roman" w:cs="Times New Roman"/>
          </w:rPr>
          <w:t>150 мм</w:t>
        </w:r>
      </w:smartTag>
      <w:r>
        <w:rPr>
          <w:rFonts w:ascii="Times New Roman" w:hAnsi="Times New Roman" w:cs="Times New Roman"/>
        </w:rPr>
        <w:t xml:space="preserve"> допускается предусматривать ниже канализационных без устройства футляра, если расстояние между стенками пересекающихся труб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w:t>
      </w:r>
      <w:smartTag w:uri="urn:schemas-microsoft-com:office:smarttags" w:element="metricconverter">
        <w:smartTagPr>
          <w:attr w:name="ProductID" w:val="0,4 м"/>
        </w:smartTagPr>
        <w:r>
          <w:rPr>
            <w:rFonts w:ascii="Times New Roman" w:hAnsi="Times New Roman" w:cs="Times New Roman"/>
          </w:rPr>
          <w:t>0,4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w:t>
      </w:r>
      <w:smartTag w:uri="urn:schemas-microsoft-com:office:smarttags" w:element="metricconverter">
        <w:smartTagPr>
          <w:attr w:name="ProductID" w:val="0,2 м"/>
        </w:smartTagPr>
        <w:r>
          <w:rPr>
            <w:rFonts w:ascii="Times New Roman" w:hAnsi="Times New Roman" w:cs="Times New Roman"/>
          </w:rPr>
          <w:t>0,2 м</w:t>
        </w:r>
      </w:smartTag>
      <w:r>
        <w:rPr>
          <w:rFonts w:ascii="Times New Roman" w:hAnsi="Times New Roman" w:cs="Times New Roman"/>
        </w:rPr>
        <w:t xml:space="preserve"> в футлярах, выходящих на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11.10.20. Подземные резервуары газораспределительных сетей следует устанавливать на глубине не менее </w:t>
      </w:r>
      <w:smartTag w:uri="urn:schemas-microsoft-com:office:smarttags" w:element="metricconverter">
        <w:smartTagPr>
          <w:attr w:name="ProductID" w:val="0,6 м"/>
        </w:smartTagPr>
        <w:r>
          <w:rPr>
            <w:rFonts w:ascii="Times New Roman" w:hAnsi="Times New Roman" w:cs="Times New Roman"/>
          </w:rPr>
          <w:t>0,6 м</w:t>
        </w:r>
      </w:smartTag>
      <w:r>
        <w:rPr>
          <w:rFonts w:ascii="Times New Roman" w:hAnsi="Times New Roman" w:cs="Times New Roman"/>
        </w:rPr>
        <w:t xml:space="preserve"> от поверхности земли до верхней образующей резервуара.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Расстояние в свету между подземными резервуарами должно быть не менее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а между надземными резервуарами - равно диаметру большего смежного резервуара, но не менее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w:t>
      </w:r>
    </w:p>
    <w:p w:rsidR="00815D4A" w:rsidRDefault="00815D4A" w:rsidP="00815D4A">
      <w:pPr>
        <w:ind w:firstLine="567"/>
        <w:jc w:val="both"/>
      </w:pPr>
      <w:r>
        <w:t xml:space="preserve">11.10.21. Расстояния от резервуарных установок общей вместимостью до </w:t>
      </w:r>
      <w:smartTag w:uri="urn:schemas-microsoft-com:office:smarttags" w:element="metricconverter">
        <w:smartTagPr>
          <w:attr w:name="ProductID" w:val="50 куб. м"/>
        </w:smartTagPr>
        <w:r>
          <w:t>50 куб. м</w:t>
        </w:r>
      </w:smartTag>
      <w:r>
        <w:t xml:space="preserve"> считая от крайнего резервуара до зданий, сооружений различного назначения и коммуникаций следует принимать не менее приведенных в таблице 94.</w:t>
      </w:r>
    </w:p>
    <w:p w:rsidR="004F7021" w:rsidRDefault="004F7021" w:rsidP="00815D4A">
      <w:pPr>
        <w:ind w:firstLine="567"/>
        <w:jc w:val="both"/>
      </w:pPr>
    </w:p>
    <w:p w:rsidR="004F7021" w:rsidRDefault="004F7021" w:rsidP="00815D4A">
      <w:pPr>
        <w:ind w:firstLine="567"/>
        <w:jc w:val="both"/>
      </w:pPr>
    </w:p>
    <w:p w:rsidR="004F7021" w:rsidRDefault="004F7021" w:rsidP="00815D4A">
      <w:pPr>
        <w:ind w:firstLine="567"/>
        <w:jc w:val="both"/>
      </w:pPr>
    </w:p>
    <w:p w:rsidR="00934034" w:rsidRDefault="00934034" w:rsidP="00934034">
      <w:pPr>
        <w:ind w:firstLine="567"/>
        <w:jc w:val="both"/>
      </w:pPr>
      <w:r>
        <w:lastRenderedPageBreak/>
        <w:t>Таблица 104</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709"/>
        <w:gridCol w:w="992"/>
        <w:gridCol w:w="709"/>
        <w:gridCol w:w="283"/>
        <w:gridCol w:w="992"/>
        <w:gridCol w:w="993"/>
        <w:gridCol w:w="992"/>
        <w:gridCol w:w="1984"/>
      </w:tblGrid>
      <w:tr w:rsidR="00934034" w:rsidTr="004F7021">
        <w:trPr>
          <w:trHeight w:val="328"/>
        </w:trPr>
        <w:tc>
          <w:tcPr>
            <w:tcW w:w="3227" w:type="dxa"/>
            <w:vMerge w:val="restart"/>
            <w:tcBorders>
              <w:top w:val="single" w:sz="4" w:space="0" w:color="000000"/>
              <w:left w:val="single" w:sz="4" w:space="0" w:color="000000"/>
              <w:bottom w:val="single" w:sz="4" w:space="0" w:color="000000"/>
              <w:right w:val="single" w:sz="4" w:space="0" w:color="000000"/>
            </w:tcBorders>
          </w:tcPr>
          <w:p w:rsidR="00934034" w:rsidRPr="00EC2ED6" w:rsidRDefault="00934034" w:rsidP="00D51834">
            <w:pPr>
              <w:jc w:val="both"/>
              <w:rPr>
                <w:sz w:val="16"/>
                <w:szCs w:val="16"/>
                <w:lang w:eastAsia="en-US"/>
              </w:rPr>
            </w:pPr>
            <w:r w:rsidRPr="00EC2ED6">
              <w:rPr>
                <w:sz w:val="16"/>
                <w:szCs w:val="16"/>
              </w:rPr>
              <w:t>Здания, сооружения и коммуникации</w:t>
            </w:r>
          </w:p>
        </w:tc>
        <w:tc>
          <w:tcPr>
            <w:tcW w:w="5670" w:type="dxa"/>
            <w:gridSpan w:val="7"/>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 xml:space="preserve">Расстояние от резервуаров в свету,м </w:t>
            </w:r>
          </w:p>
        </w:tc>
        <w:tc>
          <w:tcPr>
            <w:tcW w:w="1984" w:type="dxa"/>
            <w:vMerge w:val="restart"/>
            <w:tcBorders>
              <w:top w:val="single" w:sz="4" w:space="0" w:color="000000"/>
              <w:left w:val="single" w:sz="4" w:space="0" w:color="000000"/>
              <w:bottom w:val="single" w:sz="4" w:space="0" w:color="000000"/>
              <w:right w:val="single" w:sz="4" w:space="0" w:color="000000"/>
            </w:tcBorders>
          </w:tcPr>
          <w:p w:rsidR="00934034" w:rsidRDefault="00934034" w:rsidP="00D51834">
            <w:pPr>
              <w:jc w:val="both"/>
            </w:pPr>
            <w:r>
              <w:t>расстояние от испарительной</w:t>
            </w:r>
          </w:p>
          <w:p w:rsidR="00934034" w:rsidRDefault="00934034" w:rsidP="00D51834">
            <w:pPr>
              <w:jc w:val="both"/>
            </w:pPr>
            <w:r>
              <w:t xml:space="preserve"> или групповой </w:t>
            </w:r>
          </w:p>
          <w:p w:rsidR="00934034" w:rsidRDefault="00934034" w:rsidP="00D51834">
            <w:pPr>
              <w:jc w:val="both"/>
              <w:rPr>
                <w:lang w:eastAsia="en-US"/>
              </w:rPr>
            </w:pPr>
            <w:r>
              <w:t>баллонной установки в свету, м</w:t>
            </w:r>
          </w:p>
        </w:tc>
      </w:tr>
      <w:tr w:rsidR="00934034" w:rsidTr="004F7021">
        <w:trPr>
          <w:trHeight w:val="175"/>
        </w:trPr>
        <w:tc>
          <w:tcPr>
            <w:tcW w:w="3227" w:type="dxa"/>
            <w:vMerge/>
            <w:tcBorders>
              <w:top w:val="single" w:sz="4" w:space="0" w:color="000000"/>
              <w:left w:val="single" w:sz="4" w:space="0" w:color="000000"/>
              <w:bottom w:val="single" w:sz="4" w:space="0" w:color="000000"/>
              <w:right w:val="single" w:sz="4" w:space="0" w:color="000000"/>
            </w:tcBorders>
            <w:vAlign w:val="center"/>
          </w:tcPr>
          <w:p w:rsidR="00934034" w:rsidRPr="00EC2ED6" w:rsidRDefault="00934034" w:rsidP="00D51834">
            <w:pPr>
              <w:rPr>
                <w:sz w:val="16"/>
                <w:szCs w:val="16"/>
                <w:lang w:eastAsia="en-US"/>
              </w:rPr>
            </w:pPr>
          </w:p>
        </w:tc>
        <w:tc>
          <w:tcPr>
            <w:tcW w:w="2410" w:type="dxa"/>
            <w:gridSpan w:val="3"/>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надземных</w:t>
            </w:r>
          </w:p>
        </w:tc>
        <w:tc>
          <w:tcPr>
            <w:tcW w:w="3260" w:type="dxa"/>
            <w:gridSpan w:val="4"/>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подземных</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934034" w:rsidRDefault="00934034" w:rsidP="00D51834">
            <w:pPr>
              <w:rPr>
                <w:lang w:eastAsia="en-US"/>
              </w:rPr>
            </w:pPr>
          </w:p>
        </w:tc>
      </w:tr>
      <w:tr w:rsidR="00934034" w:rsidTr="004F7021">
        <w:trPr>
          <w:trHeight w:val="175"/>
        </w:trPr>
        <w:tc>
          <w:tcPr>
            <w:tcW w:w="3227" w:type="dxa"/>
            <w:vMerge/>
            <w:tcBorders>
              <w:top w:val="single" w:sz="4" w:space="0" w:color="000000"/>
              <w:left w:val="single" w:sz="4" w:space="0" w:color="000000"/>
              <w:bottom w:val="single" w:sz="4" w:space="0" w:color="000000"/>
              <w:right w:val="single" w:sz="4" w:space="0" w:color="000000"/>
            </w:tcBorders>
            <w:vAlign w:val="center"/>
          </w:tcPr>
          <w:p w:rsidR="00934034" w:rsidRPr="00EC2ED6" w:rsidRDefault="00934034" w:rsidP="00D51834">
            <w:pPr>
              <w:rPr>
                <w:sz w:val="16"/>
                <w:szCs w:val="16"/>
                <w:lang w:eastAsia="en-US"/>
              </w:rPr>
            </w:pPr>
          </w:p>
        </w:tc>
        <w:tc>
          <w:tcPr>
            <w:tcW w:w="5670" w:type="dxa"/>
            <w:gridSpan w:val="7"/>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при общей вместимости резервуаров в установке,м</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934034" w:rsidRDefault="00934034" w:rsidP="00D51834">
            <w:pPr>
              <w:rPr>
                <w:lang w:eastAsia="en-US"/>
              </w:rPr>
            </w:pPr>
          </w:p>
        </w:tc>
      </w:tr>
      <w:tr w:rsidR="00934034" w:rsidTr="004F7021">
        <w:trPr>
          <w:trHeight w:val="175"/>
        </w:trPr>
        <w:tc>
          <w:tcPr>
            <w:tcW w:w="3227" w:type="dxa"/>
            <w:vMerge/>
            <w:tcBorders>
              <w:top w:val="single" w:sz="4" w:space="0" w:color="000000"/>
              <w:left w:val="single" w:sz="4" w:space="0" w:color="000000"/>
              <w:bottom w:val="single" w:sz="4" w:space="0" w:color="000000"/>
              <w:right w:val="single" w:sz="4" w:space="0" w:color="000000"/>
            </w:tcBorders>
            <w:vAlign w:val="center"/>
          </w:tcPr>
          <w:p w:rsidR="00934034" w:rsidRPr="00EC2ED6" w:rsidRDefault="00934034" w:rsidP="00D51834">
            <w:pPr>
              <w:rPr>
                <w:sz w:val="16"/>
                <w:szCs w:val="16"/>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до 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св.5 до 10</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св.10 до 20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до 10</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св.10 до 20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св.20 до 50</w:t>
            </w:r>
          </w:p>
        </w:tc>
        <w:tc>
          <w:tcPr>
            <w:tcW w:w="1984" w:type="dxa"/>
            <w:tcBorders>
              <w:top w:val="single" w:sz="4" w:space="0" w:color="000000"/>
              <w:left w:val="single" w:sz="4" w:space="0" w:color="000000"/>
              <w:bottom w:val="single" w:sz="4" w:space="0" w:color="000000"/>
              <w:right w:val="single" w:sz="4" w:space="0" w:color="000000"/>
            </w:tcBorders>
            <w:vAlign w:val="center"/>
          </w:tcPr>
          <w:p w:rsidR="00934034" w:rsidRDefault="00934034" w:rsidP="00D51834">
            <w:pPr>
              <w:rPr>
                <w:lang w:eastAsia="en-US"/>
              </w:rPr>
            </w:pP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489"/>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Общественные здания</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и сооружения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40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50*</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60*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15</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30</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25</w:t>
            </w:r>
          </w:p>
        </w:tc>
      </w:tr>
      <w:tr w:rsidR="00934034" w:rsidTr="004F7021">
        <w:trPr>
          <w:trHeight w:val="346"/>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1698"/>
            </w:tblGrid>
            <w:tr w:rsidR="00934034" w:rsidRPr="00EC2ED6" w:rsidTr="00D51834">
              <w:trPr>
                <w:trHeight w:val="220"/>
              </w:trPr>
              <w:tc>
                <w:tcPr>
                  <w:tcW w:w="1698" w:type="dxa"/>
                </w:tcPr>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Жилые здания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30*</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40*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12</w:t>
            </w: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1025"/>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Детские и спортивные</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площадки, автостоянки (от ограды резервуарной установки)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25</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1564"/>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Производственные здания (промышленных, сельскохозяйственных</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предприятий и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предприятий бытового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обслуживания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производственного </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характера)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8</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15</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12</w:t>
            </w: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489"/>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Канализация,</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Теплотрасса</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(подземные)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3,5</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3,5</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3,5</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3,5</w:t>
            </w: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1295"/>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Надземные сооружения и коммуникации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(эстакады, теплотрасса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и т.п.), не относящиеся</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к резервуарной </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установке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487"/>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Водопровод и другие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бесканальные </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коммуникации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w:t>
            </w: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489"/>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Колодцы подземных </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коммуникаций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1027"/>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Железные дороги</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общей сети (до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подошвы насыпи или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бровки выемки со </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стороны резервуаров)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30</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40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30</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r>
      <w:tr w:rsidR="00934034" w:rsidTr="004F7021">
        <w:trPr>
          <w:trHeight w:val="328"/>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851"/>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Подъездные пути</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железных дорог</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промышленных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предприятий,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трамвайные пути (до</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оси пути), </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автомобильные дороги</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I - III категорий </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(до края проезжей части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25</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r>
      <w:tr w:rsidR="00934034" w:rsidTr="004F7021">
        <w:trPr>
          <w:trHeight w:val="346"/>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3202"/>
            </w:tblGrid>
            <w:tr w:rsidR="00934034" w:rsidRPr="00EC2ED6" w:rsidTr="00D51834">
              <w:trPr>
                <w:trHeight w:val="756"/>
              </w:trPr>
              <w:tc>
                <w:tcPr>
                  <w:tcW w:w="3202" w:type="dxa"/>
                </w:tcPr>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Автомобильные дороги IV и V категорий (до края</w:t>
                  </w:r>
                </w:p>
                <w:p w:rsidR="00934034"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 проезжей части) и </w:t>
                  </w:r>
                </w:p>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предприятий </w:t>
                  </w:r>
                </w:p>
              </w:tc>
            </w:tr>
          </w:tbl>
          <w:p w:rsidR="00934034" w:rsidRPr="00EC2ED6" w:rsidRDefault="00934034" w:rsidP="00D51834">
            <w:pPr>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992" w:type="dxa"/>
            <w:gridSpan w:val="2"/>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10</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3"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992"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c>
          <w:tcPr>
            <w:tcW w:w="1984" w:type="dxa"/>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5</w:t>
            </w:r>
          </w:p>
        </w:tc>
      </w:tr>
      <w:tr w:rsidR="00934034" w:rsidTr="004F7021">
        <w:trPr>
          <w:trHeight w:val="346"/>
        </w:trPr>
        <w:tc>
          <w:tcPr>
            <w:tcW w:w="3227"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1578"/>
            </w:tblGrid>
            <w:tr w:rsidR="00934034" w:rsidRPr="00EC2ED6" w:rsidTr="00D51834">
              <w:trPr>
                <w:trHeight w:val="220"/>
              </w:trPr>
              <w:tc>
                <w:tcPr>
                  <w:tcW w:w="1578" w:type="dxa"/>
                </w:tcPr>
                <w:p w:rsidR="00934034" w:rsidRPr="00EC2ED6" w:rsidRDefault="00934034" w:rsidP="00D51834">
                  <w:pPr>
                    <w:pStyle w:val="Default"/>
                    <w:rPr>
                      <w:rFonts w:ascii="Times New Roman" w:hAnsi="Times New Roman" w:cs="Times New Roman"/>
                      <w:sz w:val="18"/>
                      <w:szCs w:val="18"/>
                    </w:rPr>
                  </w:pPr>
                  <w:r w:rsidRPr="00EC2ED6">
                    <w:rPr>
                      <w:rFonts w:ascii="Times New Roman" w:hAnsi="Times New Roman" w:cs="Times New Roman"/>
                      <w:sz w:val="18"/>
                      <w:szCs w:val="18"/>
                    </w:rPr>
                    <w:t xml:space="preserve">ЛЭП, ТП, РП </w:t>
                  </w:r>
                </w:p>
              </w:tc>
            </w:tr>
          </w:tbl>
          <w:p w:rsidR="00934034" w:rsidRPr="00EC2ED6" w:rsidRDefault="00934034" w:rsidP="00D51834">
            <w:pPr>
              <w:rPr>
                <w:sz w:val="18"/>
                <w:szCs w:val="18"/>
                <w:lang w:eastAsia="en-US"/>
              </w:rPr>
            </w:pPr>
          </w:p>
        </w:tc>
        <w:tc>
          <w:tcPr>
            <w:tcW w:w="7654" w:type="dxa"/>
            <w:gridSpan w:val="8"/>
            <w:tcBorders>
              <w:top w:val="single" w:sz="4" w:space="0" w:color="000000"/>
              <w:left w:val="single" w:sz="4" w:space="0" w:color="000000"/>
              <w:bottom w:val="single" w:sz="4" w:space="0" w:color="000000"/>
              <w:right w:val="single" w:sz="4" w:space="0" w:color="000000"/>
            </w:tcBorders>
          </w:tcPr>
          <w:p w:rsidR="00934034" w:rsidRDefault="00934034" w:rsidP="00D51834">
            <w:pPr>
              <w:jc w:val="both"/>
              <w:rPr>
                <w:lang w:eastAsia="en-US"/>
              </w:rPr>
            </w:pPr>
            <w:r>
              <w:t>В соответствии с ПУЭ</w:t>
            </w:r>
          </w:p>
        </w:tc>
      </w:tr>
    </w:tbl>
    <w:p w:rsidR="00815D4A" w:rsidRDefault="00815D4A" w:rsidP="00815D4A">
      <w:pPr>
        <w:ind w:firstLine="567"/>
        <w:jc w:val="both"/>
        <w:rPr>
          <w:lang w:eastAsia="en-US"/>
        </w:rPr>
      </w:pPr>
      <w:r>
        <w:t>&lt;*&gt; Расстояния от резервуарной установки предприятий до зданий и сооружений, которые ею не обслуживаются.</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w:t>
      </w:r>
      <w:r>
        <w:rPr>
          <w:rFonts w:ascii="Times New Roman" w:hAnsi="Times New Roman" w:cs="Times New Roman"/>
        </w:rPr>
        <w:lastRenderedPageBreak/>
        <w:t xml:space="preserve">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для зданий I и II степеней огнестойкости - до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 xml:space="preserve">. </w:t>
      </w:r>
    </w:p>
    <w:p w:rsidR="00815D4A" w:rsidRDefault="00815D4A" w:rsidP="00815D4A">
      <w:pPr>
        <w:ind w:firstLine="567"/>
        <w:jc w:val="both"/>
      </w:pPr>
      <w:r>
        <w:t>11.10.23. Расстояния до жилого здания, в котором размещены учреждения (предприятия) общественного назначения, следует принимать как для жилых зданий.</w:t>
      </w:r>
    </w:p>
    <w:p w:rsidR="00815D4A" w:rsidRDefault="00815D4A" w:rsidP="00815D4A">
      <w:pPr>
        <w:ind w:firstLine="567"/>
        <w:jc w:val="both"/>
      </w:pPr>
      <w:r>
        <w:t xml:space="preserve">11.10.24. Расстояния от резервуарных установок общей вместимостью свыше </w:t>
      </w:r>
      <w:smartTag w:uri="urn:schemas-microsoft-com:office:smarttags" w:element="metricconverter">
        <w:smartTagPr>
          <w:attr w:name="ProductID" w:val="50 м3"/>
        </w:smartTagPr>
        <w:r>
          <w:t>50 м3</w:t>
        </w:r>
      </w:smartTag>
      <w:r>
        <w:t xml:space="preserve"> принимаются по таблице 105.</w:t>
      </w:r>
    </w:p>
    <w:p w:rsidR="00815D4A" w:rsidRDefault="00815D4A" w:rsidP="00815D4A">
      <w:pPr>
        <w:ind w:firstLine="567"/>
        <w:jc w:val="both"/>
      </w:pPr>
      <w:r>
        <w:t>Таблица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9"/>
        <w:gridCol w:w="850"/>
        <w:gridCol w:w="451"/>
        <w:gridCol w:w="402"/>
        <w:gridCol w:w="409"/>
        <w:gridCol w:w="585"/>
        <w:gridCol w:w="226"/>
        <w:gridCol w:w="512"/>
        <w:gridCol w:w="440"/>
        <w:gridCol w:w="94"/>
        <w:gridCol w:w="88"/>
        <w:gridCol w:w="626"/>
        <w:gridCol w:w="215"/>
        <w:gridCol w:w="776"/>
        <w:gridCol w:w="178"/>
        <w:gridCol w:w="108"/>
        <w:gridCol w:w="356"/>
        <w:gridCol w:w="354"/>
        <w:gridCol w:w="431"/>
        <w:gridCol w:w="279"/>
        <w:gridCol w:w="719"/>
        <w:gridCol w:w="714"/>
        <w:gridCol w:w="796"/>
      </w:tblGrid>
      <w:tr w:rsidR="00815D4A" w:rsidTr="004F7021">
        <w:trPr>
          <w:trHeight w:val="360"/>
        </w:trPr>
        <w:tc>
          <w:tcPr>
            <w:tcW w:w="628" w:type="pct"/>
            <w:vMerge w:val="restar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Здания, сооружения и коммуникации</w:t>
            </w:r>
          </w:p>
        </w:tc>
        <w:tc>
          <w:tcPr>
            <w:tcW w:w="3230" w:type="pct"/>
            <w:gridSpan w:val="18"/>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Расстояния от резервуаров в свету, м</w:t>
            </w:r>
          </w:p>
        </w:tc>
        <w:tc>
          <w:tcPr>
            <w:tcW w:w="454" w:type="pct"/>
            <w:gridSpan w:val="2"/>
            <w:vMerge w:val="restar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Расстояние от помещений, установок, где исполь-зуется СУГ, м</w:t>
            </w:r>
          </w:p>
        </w:tc>
        <w:tc>
          <w:tcPr>
            <w:tcW w:w="687" w:type="pct"/>
            <w:gridSpan w:val="2"/>
            <w:vMerge w:val="restar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Расстояние, м, от склада наполненных баллонов с общей вместимостью, м3</w:t>
            </w:r>
          </w:p>
        </w:tc>
      </w:tr>
      <w:tr w:rsidR="00815D4A" w:rsidTr="004F7021">
        <w:trPr>
          <w:trHeight w:val="360"/>
        </w:trPr>
        <w:tc>
          <w:tcPr>
            <w:tcW w:w="628" w:type="pct"/>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1763" w:type="pct"/>
            <w:gridSpan w:val="8"/>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Надземные резервуары</w:t>
            </w:r>
          </w:p>
        </w:tc>
        <w:tc>
          <w:tcPr>
            <w:tcW w:w="1467" w:type="pct"/>
            <w:gridSpan w:val="10"/>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Подземные резервуары</w:t>
            </w:r>
          </w:p>
        </w:tc>
        <w:tc>
          <w:tcPr>
            <w:tcW w:w="454"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687"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r w:rsidR="00815D4A" w:rsidTr="004F7021">
        <w:trPr>
          <w:trHeight w:val="450"/>
        </w:trPr>
        <w:tc>
          <w:tcPr>
            <w:tcW w:w="628" w:type="pct"/>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3230" w:type="pct"/>
            <w:gridSpan w:val="18"/>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При общей вместимости</w:t>
            </w:r>
          </w:p>
        </w:tc>
        <w:tc>
          <w:tcPr>
            <w:tcW w:w="454"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687"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r w:rsidR="00815D4A" w:rsidTr="004F7021">
        <w:trPr>
          <w:trHeight w:val="570"/>
        </w:trPr>
        <w:tc>
          <w:tcPr>
            <w:tcW w:w="628" w:type="pct"/>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592"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св.20</w:t>
            </w:r>
          </w:p>
          <w:p w:rsidR="00815D4A" w:rsidRDefault="00815D4A">
            <w:pPr>
              <w:jc w:val="both"/>
              <w:rPr>
                <w:lang w:eastAsia="en-US"/>
              </w:rPr>
            </w:pPr>
            <w:r>
              <w:t>до 50</w:t>
            </w:r>
          </w:p>
        </w:tc>
        <w:tc>
          <w:tcPr>
            <w:tcW w:w="369"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св.50</w:t>
            </w:r>
          </w:p>
          <w:p w:rsidR="00815D4A" w:rsidRDefault="00815D4A">
            <w:pPr>
              <w:jc w:val="both"/>
              <w:rPr>
                <w:lang w:eastAsia="en-US"/>
              </w:rPr>
            </w:pPr>
            <w:r>
              <w:t>до 200</w:t>
            </w:r>
          </w:p>
        </w:tc>
        <w:tc>
          <w:tcPr>
            <w:tcW w:w="369"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св.50</w:t>
            </w:r>
          </w:p>
          <w:p w:rsidR="00815D4A" w:rsidRDefault="00815D4A">
            <w:pPr>
              <w:jc w:val="both"/>
              <w:rPr>
                <w:lang w:eastAsia="en-US"/>
              </w:rPr>
            </w:pPr>
            <w:r>
              <w:t>до 500</w:t>
            </w:r>
          </w:p>
        </w:tc>
        <w:tc>
          <w:tcPr>
            <w:tcW w:w="476"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 200</w:t>
            </w:r>
          </w:p>
          <w:p w:rsidR="00815D4A" w:rsidRDefault="00815D4A">
            <w:pPr>
              <w:jc w:val="both"/>
              <w:rPr>
                <w:lang w:eastAsia="en-US"/>
              </w:rPr>
            </w:pPr>
            <w:r>
              <w:t>до 8000</w:t>
            </w:r>
          </w:p>
        </w:tc>
        <w:tc>
          <w:tcPr>
            <w:tcW w:w="422"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св.50</w:t>
            </w:r>
          </w:p>
          <w:p w:rsidR="00815D4A" w:rsidRDefault="00815D4A">
            <w:pPr>
              <w:jc w:val="both"/>
              <w:rPr>
                <w:lang w:eastAsia="en-US"/>
              </w:rPr>
            </w:pPr>
            <w:r>
              <w:t>до 200</w:t>
            </w:r>
          </w:p>
        </w:tc>
        <w:tc>
          <w:tcPr>
            <w:tcW w:w="434"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св.50</w:t>
            </w:r>
          </w:p>
          <w:p w:rsidR="00815D4A" w:rsidRDefault="00815D4A">
            <w:pPr>
              <w:jc w:val="both"/>
              <w:rPr>
                <w:lang w:eastAsia="en-US"/>
              </w:rPr>
            </w:pPr>
            <w:r>
              <w:t>до 500</w:t>
            </w:r>
          </w:p>
        </w:tc>
        <w:tc>
          <w:tcPr>
            <w:tcW w:w="568" w:type="pct"/>
            <w:gridSpan w:val="4"/>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 200</w:t>
            </w:r>
          </w:p>
          <w:p w:rsidR="00815D4A" w:rsidRDefault="00815D4A">
            <w:pPr>
              <w:jc w:val="both"/>
              <w:rPr>
                <w:lang w:eastAsia="en-US"/>
              </w:rPr>
            </w:pPr>
            <w:r>
              <w:t>до 8000</w:t>
            </w:r>
          </w:p>
        </w:tc>
        <w:tc>
          <w:tcPr>
            <w:tcW w:w="454"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687"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r w:rsidR="00815D4A" w:rsidTr="004F7021">
        <w:trPr>
          <w:trHeight w:val="480"/>
        </w:trPr>
        <w:tc>
          <w:tcPr>
            <w:tcW w:w="628" w:type="pct"/>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3230" w:type="pct"/>
            <w:gridSpan w:val="18"/>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Максимальная вместимость одного резервуара,м</w:t>
            </w:r>
          </w:p>
        </w:tc>
        <w:tc>
          <w:tcPr>
            <w:tcW w:w="454"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687"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r>
      <w:tr w:rsidR="004F7021" w:rsidTr="004F7021">
        <w:trPr>
          <w:trHeight w:val="465"/>
        </w:trPr>
        <w:tc>
          <w:tcPr>
            <w:tcW w:w="628" w:type="pct"/>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38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до 25</w:t>
            </w:r>
          </w:p>
        </w:tc>
        <w:tc>
          <w:tcPr>
            <w:tcW w:w="388"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25</w:t>
            </w:r>
          </w:p>
        </w:tc>
        <w:tc>
          <w:tcPr>
            <w:tcW w:w="451"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w:t>
            </w:r>
          </w:p>
        </w:tc>
        <w:tc>
          <w:tcPr>
            <w:tcW w:w="336"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100</w:t>
            </w:r>
          </w:p>
        </w:tc>
        <w:tc>
          <w:tcPr>
            <w:tcW w:w="283"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w:t>
            </w:r>
          </w:p>
          <w:p w:rsidR="00815D4A" w:rsidRDefault="00815D4A">
            <w:pPr>
              <w:jc w:val="both"/>
            </w:pPr>
            <w:r>
              <w:t>100</w:t>
            </w:r>
          </w:p>
          <w:p w:rsidR="00815D4A" w:rsidRDefault="00815D4A">
            <w:pPr>
              <w:jc w:val="both"/>
            </w:pPr>
            <w:r>
              <w:t>до</w:t>
            </w:r>
          </w:p>
          <w:p w:rsidR="00815D4A" w:rsidRDefault="00815D4A">
            <w:pPr>
              <w:jc w:val="both"/>
              <w:rPr>
                <w:lang w:eastAsia="en-US"/>
              </w:rPr>
            </w:pPr>
            <w:r>
              <w:t>600</w:t>
            </w:r>
          </w:p>
        </w:tc>
        <w:tc>
          <w:tcPr>
            <w:tcW w:w="28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25</w:t>
            </w:r>
          </w:p>
        </w:tc>
        <w:tc>
          <w:tcPr>
            <w:tcW w:w="451"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w:t>
            </w:r>
          </w:p>
        </w:tc>
        <w:tc>
          <w:tcPr>
            <w:tcW w:w="292"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100</w:t>
            </w:r>
          </w:p>
        </w:tc>
        <w:tc>
          <w:tcPr>
            <w:tcW w:w="357"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 100 до 600</w:t>
            </w:r>
          </w:p>
        </w:tc>
        <w:tc>
          <w:tcPr>
            <w:tcW w:w="454" w:type="pct"/>
            <w:gridSpan w:val="2"/>
            <w:vMerge/>
            <w:tcBorders>
              <w:top w:val="single" w:sz="4" w:space="0" w:color="auto"/>
              <w:left w:val="single" w:sz="4" w:space="0" w:color="auto"/>
              <w:bottom w:val="single" w:sz="4" w:space="0" w:color="auto"/>
              <w:right w:val="single" w:sz="4" w:space="0" w:color="auto"/>
            </w:tcBorders>
            <w:vAlign w:val="center"/>
          </w:tcPr>
          <w:p w:rsidR="00815D4A" w:rsidRDefault="00815D4A">
            <w:pPr>
              <w:rPr>
                <w:lang w:eastAsia="en-US"/>
              </w:rPr>
            </w:pPr>
          </w:p>
        </w:tc>
        <w:tc>
          <w:tcPr>
            <w:tcW w:w="32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до 20</w:t>
            </w:r>
          </w:p>
        </w:tc>
        <w:tc>
          <w:tcPr>
            <w:tcW w:w="3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св.20</w:t>
            </w:r>
          </w:p>
        </w:tc>
      </w:tr>
      <w:tr w:rsidR="004F7021" w:rsidTr="004F7021">
        <w:trPr>
          <w:trHeight w:val="390"/>
        </w:trPr>
        <w:tc>
          <w:tcPr>
            <w:tcW w:w="62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w:t>
            </w:r>
          </w:p>
        </w:tc>
        <w:tc>
          <w:tcPr>
            <w:tcW w:w="38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w:t>
            </w:r>
          </w:p>
        </w:tc>
        <w:tc>
          <w:tcPr>
            <w:tcW w:w="388"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w:t>
            </w:r>
          </w:p>
        </w:tc>
        <w:tc>
          <w:tcPr>
            <w:tcW w:w="451"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4</w:t>
            </w:r>
          </w:p>
        </w:tc>
        <w:tc>
          <w:tcPr>
            <w:tcW w:w="336"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w:t>
            </w:r>
          </w:p>
        </w:tc>
        <w:tc>
          <w:tcPr>
            <w:tcW w:w="283"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6</w:t>
            </w:r>
          </w:p>
        </w:tc>
        <w:tc>
          <w:tcPr>
            <w:tcW w:w="28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7</w:t>
            </w:r>
          </w:p>
        </w:tc>
        <w:tc>
          <w:tcPr>
            <w:tcW w:w="451"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8</w:t>
            </w:r>
          </w:p>
        </w:tc>
        <w:tc>
          <w:tcPr>
            <w:tcW w:w="292"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9</w:t>
            </w:r>
          </w:p>
        </w:tc>
        <w:tc>
          <w:tcPr>
            <w:tcW w:w="357"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w:t>
            </w:r>
          </w:p>
        </w:tc>
        <w:tc>
          <w:tcPr>
            <w:tcW w:w="454"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11</w:t>
            </w:r>
          </w:p>
        </w:tc>
        <w:tc>
          <w:tcPr>
            <w:tcW w:w="32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12</w:t>
            </w:r>
          </w:p>
        </w:tc>
        <w:tc>
          <w:tcPr>
            <w:tcW w:w="3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13</w:t>
            </w:r>
          </w:p>
        </w:tc>
      </w:tr>
      <w:tr w:rsidR="004F7021" w:rsidTr="004F7021">
        <w:trPr>
          <w:trHeight w:val="390"/>
        </w:trPr>
        <w:tc>
          <w:tcPr>
            <w:tcW w:w="62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Жилые, общественные, административные, бытовые, производственные здания, здания котельных, закрытых и открытых стоянок*</w:t>
            </w:r>
          </w:p>
        </w:tc>
        <w:tc>
          <w:tcPr>
            <w:tcW w:w="38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70 (30)</w:t>
            </w:r>
          </w:p>
        </w:tc>
        <w:tc>
          <w:tcPr>
            <w:tcW w:w="388"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80 (50)</w:t>
            </w:r>
          </w:p>
        </w:tc>
        <w:tc>
          <w:tcPr>
            <w:tcW w:w="451"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150 (110)**</w:t>
            </w:r>
          </w:p>
        </w:tc>
        <w:tc>
          <w:tcPr>
            <w:tcW w:w="336"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200</w:t>
            </w:r>
          </w:p>
        </w:tc>
        <w:tc>
          <w:tcPr>
            <w:tcW w:w="283"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300</w:t>
            </w:r>
          </w:p>
        </w:tc>
        <w:tc>
          <w:tcPr>
            <w:tcW w:w="28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40 (25)</w:t>
            </w:r>
          </w:p>
        </w:tc>
        <w:tc>
          <w:tcPr>
            <w:tcW w:w="451"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75 (55)**</w:t>
            </w:r>
          </w:p>
        </w:tc>
        <w:tc>
          <w:tcPr>
            <w:tcW w:w="292"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100</w:t>
            </w:r>
          </w:p>
        </w:tc>
        <w:tc>
          <w:tcPr>
            <w:tcW w:w="357"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150</w:t>
            </w:r>
          </w:p>
        </w:tc>
        <w:tc>
          <w:tcPr>
            <w:tcW w:w="454"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w:t>
            </w:r>
          </w:p>
        </w:tc>
        <w:tc>
          <w:tcPr>
            <w:tcW w:w="32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 (20)</w:t>
            </w:r>
          </w:p>
        </w:tc>
        <w:tc>
          <w:tcPr>
            <w:tcW w:w="3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100 (30)</w:t>
            </w:r>
          </w:p>
        </w:tc>
      </w:tr>
      <w:tr w:rsidR="004F7021" w:rsidTr="004F7021">
        <w:trPr>
          <w:trHeight w:val="390"/>
        </w:trPr>
        <w:tc>
          <w:tcPr>
            <w:tcW w:w="62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Надземные сооружения и коммуникации (эстакады, теплотрассы и т.п.), подсобные постройки жилых зданий</w:t>
            </w:r>
          </w:p>
        </w:tc>
        <w:tc>
          <w:tcPr>
            <w:tcW w:w="38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30</w:t>
            </w:r>
            <w:r w:rsidR="004F7021">
              <w:t xml:space="preserve"> </w:t>
            </w:r>
            <w:r>
              <w:t>(15)</w:t>
            </w:r>
          </w:p>
        </w:tc>
        <w:tc>
          <w:tcPr>
            <w:tcW w:w="388"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30 (20)</w:t>
            </w:r>
          </w:p>
        </w:tc>
        <w:tc>
          <w:tcPr>
            <w:tcW w:w="451"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40 (30)</w:t>
            </w:r>
          </w:p>
        </w:tc>
        <w:tc>
          <w:tcPr>
            <w:tcW w:w="336"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40 (30)</w:t>
            </w:r>
          </w:p>
        </w:tc>
        <w:tc>
          <w:tcPr>
            <w:tcW w:w="283"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40 (30)</w:t>
            </w:r>
          </w:p>
        </w:tc>
        <w:tc>
          <w:tcPr>
            <w:tcW w:w="28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20 (15)</w:t>
            </w:r>
          </w:p>
        </w:tc>
        <w:tc>
          <w:tcPr>
            <w:tcW w:w="451"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25 (15)</w:t>
            </w:r>
          </w:p>
        </w:tc>
        <w:tc>
          <w:tcPr>
            <w:tcW w:w="292"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25 (15)</w:t>
            </w:r>
          </w:p>
        </w:tc>
        <w:tc>
          <w:tcPr>
            <w:tcW w:w="357"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25 (15)</w:t>
            </w:r>
          </w:p>
        </w:tc>
        <w:tc>
          <w:tcPr>
            <w:tcW w:w="454"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30</w:t>
            </w:r>
          </w:p>
        </w:tc>
        <w:tc>
          <w:tcPr>
            <w:tcW w:w="32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20 (15)</w:t>
            </w:r>
          </w:p>
        </w:tc>
        <w:tc>
          <w:tcPr>
            <w:tcW w:w="3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20 (20)</w:t>
            </w:r>
          </w:p>
        </w:tc>
      </w:tr>
      <w:tr w:rsidR="00815D4A" w:rsidTr="004F7021">
        <w:trPr>
          <w:trHeight w:val="390"/>
        </w:trPr>
        <w:tc>
          <w:tcPr>
            <w:tcW w:w="62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lastRenderedPageBreak/>
              <w:t>Подземные коммуникации (кроме газопроводов на территории ГНС)</w:t>
            </w:r>
          </w:p>
        </w:tc>
        <w:tc>
          <w:tcPr>
            <w:tcW w:w="4372" w:type="pct"/>
            <w:gridSpan w:val="2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xml:space="preserve">За пределами ограды в соответствии со СНиП 2.07.01-89* и СНиП </w:t>
            </w:r>
            <w:r>
              <w:rPr>
                <w:lang w:val="en-US"/>
              </w:rPr>
              <w:t>II</w:t>
            </w:r>
            <w:r>
              <w:t>-89-80*</w:t>
            </w:r>
          </w:p>
        </w:tc>
      </w:tr>
      <w:tr w:rsidR="00815D4A" w:rsidTr="004F7021">
        <w:trPr>
          <w:trHeight w:val="390"/>
        </w:trPr>
        <w:tc>
          <w:tcPr>
            <w:tcW w:w="62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Линии электропередачи, трансформаторные, распределительные устройства</w:t>
            </w:r>
          </w:p>
        </w:tc>
        <w:tc>
          <w:tcPr>
            <w:tcW w:w="4372" w:type="pct"/>
            <w:gridSpan w:val="2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По ПУЭ</w:t>
            </w:r>
          </w:p>
        </w:tc>
      </w:tr>
      <w:tr w:rsidR="004F7021" w:rsidTr="004F7021">
        <w:trPr>
          <w:trHeight w:val="390"/>
        </w:trPr>
        <w:tc>
          <w:tcPr>
            <w:tcW w:w="62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xml:space="preserve">Железные дороги общей сети (от подошвы насыпи), автомобильные дороги </w:t>
            </w:r>
            <w:r>
              <w:rPr>
                <w:lang w:val="en-US"/>
              </w:rPr>
              <w:t>I</w:t>
            </w:r>
            <w:r>
              <w:t>-</w:t>
            </w:r>
            <w:r>
              <w:rPr>
                <w:lang w:val="en-US"/>
              </w:rPr>
              <w:t>III</w:t>
            </w:r>
            <w:r>
              <w:t xml:space="preserve"> категорий</w:t>
            </w:r>
          </w:p>
        </w:tc>
        <w:tc>
          <w:tcPr>
            <w:tcW w:w="38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w:t>
            </w:r>
          </w:p>
        </w:tc>
        <w:tc>
          <w:tcPr>
            <w:tcW w:w="388"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75</w:t>
            </w:r>
          </w:p>
        </w:tc>
        <w:tc>
          <w:tcPr>
            <w:tcW w:w="452"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100***</w:t>
            </w:r>
          </w:p>
        </w:tc>
        <w:tc>
          <w:tcPr>
            <w:tcW w:w="335"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100</w:t>
            </w:r>
          </w:p>
        </w:tc>
        <w:tc>
          <w:tcPr>
            <w:tcW w:w="283"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100</w:t>
            </w:r>
          </w:p>
        </w:tc>
        <w:tc>
          <w:tcPr>
            <w:tcW w:w="383"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w:t>
            </w:r>
          </w:p>
        </w:tc>
        <w:tc>
          <w:tcPr>
            <w:tcW w:w="483"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75***</w:t>
            </w:r>
          </w:p>
        </w:tc>
        <w:tc>
          <w:tcPr>
            <w:tcW w:w="323"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75</w:t>
            </w:r>
          </w:p>
        </w:tc>
        <w:tc>
          <w:tcPr>
            <w:tcW w:w="323"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75</w:t>
            </w:r>
          </w:p>
        </w:tc>
        <w:tc>
          <w:tcPr>
            <w:tcW w:w="32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w:t>
            </w:r>
          </w:p>
        </w:tc>
        <w:tc>
          <w:tcPr>
            <w:tcW w:w="32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w:t>
            </w:r>
          </w:p>
        </w:tc>
        <w:tc>
          <w:tcPr>
            <w:tcW w:w="3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50</w:t>
            </w:r>
          </w:p>
        </w:tc>
      </w:tr>
      <w:tr w:rsidR="004F7021" w:rsidTr="004F7021">
        <w:trPr>
          <w:trHeight w:val="390"/>
        </w:trPr>
        <w:tc>
          <w:tcPr>
            <w:tcW w:w="628"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 xml:space="preserve">Подъездные пути железных дорог, дорог предприятий, трамвайные пути, автомобильные дороги </w:t>
            </w:r>
            <w:r>
              <w:rPr>
                <w:lang w:val="en-US"/>
              </w:rPr>
              <w:t>IV</w:t>
            </w:r>
            <w:r>
              <w:t>-</w:t>
            </w:r>
            <w:r>
              <w:rPr>
                <w:lang w:val="en-US"/>
              </w:rPr>
              <w:t>V</w:t>
            </w:r>
            <w:r>
              <w:t xml:space="preserve"> категорий</w:t>
            </w:r>
          </w:p>
        </w:tc>
        <w:tc>
          <w:tcPr>
            <w:tcW w:w="38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30 (20)</w:t>
            </w:r>
          </w:p>
        </w:tc>
        <w:tc>
          <w:tcPr>
            <w:tcW w:w="388"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30*** (20)</w:t>
            </w:r>
          </w:p>
        </w:tc>
        <w:tc>
          <w:tcPr>
            <w:tcW w:w="452"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40*** (30)</w:t>
            </w:r>
          </w:p>
        </w:tc>
        <w:tc>
          <w:tcPr>
            <w:tcW w:w="335"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40 (30)</w:t>
            </w:r>
          </w:p>
        </w:tc>
        <w:tc>
          <w:tcPr>
            <w:tcW w:w="283"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40 (30)</w:t>
            </w:r>
          </w:p>
        </w:tc>
        <w:tc>
          <w:tcPr>
            <w:tcW w:w="383"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20*** (15)***</w:t>
            </w:r>
          </w:p>
        </w:tc>
        <w:tc>
          <w:tcPr>
            <w:tcW w:w="483" w:type="pct"/>
            <w:gridSpan w:val="3"/>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25*** (15)***</w:t>
            </w:r>
          </w:p>
        </w:tc>
        <w:tc>
          <w:tcPr>
            <w:tcW w:w="323"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25 (15)</w:t>
            </w:r>
          </w:p>
        </w:tc>
        <w:tc>
          <w:tcPr>
            <w:tcW w:w="323" w:type="pct"/>
            <w:gridSpan w:val="2"/>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25 (15)</w:t>
            </w:r>
          </w:p>
        </w:tc>
        <w:tc>
          <w:tcPr>
            <w:tcW w:w="327"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30</w:t>
            </w:r>
          </w:p>
        </w:tc>
        <w:tc>
          <w:tcPr>
            <w:tcW w:w="325"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20 (20)</w:t>
            </w:r>
          </w:p>
        </w:tc>
        <w:tc>
          <w:tcPr>
            <w:tcW w:w="362" w:type="pct"/>
            <w:tcBorders>
              <w:top w:val="single" w:sz="4" w:space="0" w:color="auto"/>
              <w:left w:val="single" w:sz="4" w:space="0" w:color="auto"/>
              <w:bottom w:val="single" w:sz="4" w:space="0" w:color="auto"/>
              <w:right w:val="single" w:sz="4" w:space="0" w:color="auto"/>
            </w:tcBorders>
          </w:tcPr>
          <w:p w:rsidR="00815D4A" w:rsidRDefault="00815D4A">
            <w:pPr>
              <w:jc w:val="both"/>
              <w:rPr>
                <w:lang w:eastAsia="en-US"/>
              </w:rPr>
            </w:pPr>
            <w:r>
              <w:t>20 (20)</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&lt;*&gt;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&lt;**&gt; Допускается уменьшать расстояния от резервуаров общей вместимостью до </w:t>
      </w:r>
      <w:smartTag w:uri="urn:schemas-microsoft-com:office:smarttags" w:element="metricconverter">
        <w:smartTagPr>
          <w:attr w:name="ProductID" w:val="200 куб. м"/>
        </w:smartTagPr>
        <w:r>
          <w:rPr>
            <w:rFonts w:ascii="Times New Roman" w:hAnsi="Times New Roman" w:cs="Times New Roman"/>
          </w:rPr>
          <w:t>200 куб. м</w:t>
        </w:r>
      </w:smartTag>
      <w:r>
        <w:rPr>
          <w:rFonts w:ascii="Times New Roman" w:hAnsi="Times New Roman" w:cs="Times New Roman"/>
        </w:rPr>
        <w:t xml:space="preserve"> в надземном исполнении до </w:t>
      </w:r>
      <w:smartTag w:uri="urn:schemas-microsoft-com:office:smarttags" w:element="metricconverter">
        <w:smartTagPr>
          <w:attr w:name="ProductID" w:val="70 м"/>
        </w:smartTagPr>
        <w:r>
          <w:rPr>
            <w:rFonts w:ascii="Times New Roman" w:hAnsi="Times New Roman" w:cs="Times New Roman"/>
          </w:rPr>
          <w:t>70 м</w:t>
        </w:r>
      </w:smartTag>
      <w:r>
        <w:rPr>
          <w:rFonts w:ascii="Times New Roman" w:hAnsi="Times New Roman" w:cs="Times New Roman"/>
        </w:rPr>
        <w:t xml:space="preserve">, в подземном - до </w:t>
      </w:r>
      <w:smartTag w:uri="urn:schemas-microsoft-com:office:smarttags" w:element="metricconverter">
        <w:smartTagPr>
          <w:attr w:name="ProductID" w:val="35 м"/>
        </w:smartTagPr>
        <w:r>
          <w:rPr>
            <w:rFonts w:ascii="Times New Roman" w:hAnsi="Times New Roman" w:cs="Times New Roman"/>
          </w:rPr>
          <w:t>35 м</w:t>
        </w:r>
      </w:smartTag>
      <w:r>
        <w:rPr>
          <w:rFonts w:ascii="Times New Roman" w:hAnsi="Times New Roman" w:cs="Times New Roman"/>
        </w:rPr>
        <w:t xml:space="preserve">, а при вместимости до </w:t>
      </w:r>
      <w:smartTag w:uri="urn:schemas-microsoft-com:office:smarttags" w:element="metricconverter">
        <w:smartTagPr>
          <w:attr w:name="ProductID" w:val="300 куб. м"/>
        </w:smartTagPr>
        <w:r>
          <w:rPr>
            <w:rFonts w:ascii="Times New Roman" w:hAnsi="Times New Roman" w:cs="Times New Roman"/>
          </w:rPr>
          <w:t>300 куб. м</w:t>
        </w:r>
      </w:smartTag>
      <w:r>
        <w:rPr>
          <w:rFonts w:ascii="Times New Roman" w:hAnsi="Times New Roman" w:cs="Times New Roman"/>
        </w:rPr>
        <w:t xml:space="preserve"> - соответственно до 90 и </w:t>
      </w:r>
      <w:smartTag w:uri="urn:schemas-microsoft-com:office:smarttags" w:element="metricconverter">
        <w:smartTagPr>
          <w:attr w:name="ProductID" w:val="45 м"/>
        </w:smartTagPr>
        <w:r>
          <w:rPr>
            <w:rFonts w:ascii="Times New Roman" w:hAnsi="Times New Roman" w:cs="Times New Roman"/>
          </w:rPr>
          <w:t>45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w:t>
      </w:r>
      <w:smartTag w:uri="urn:schemas-microsoft-com:office:smarttags" w:element="metricconverter">
        <w:smartTagPr>
          <w:attr w:name="ProductID" w:val="75 м"/>
        </w:smartTagPr>
        <w:r>
          <w:rPr>
            <w:rFonts w:ascii="Times New Roman" w:hAnsi="Times New Roman" w:cs="Times New Roman"/>
          </w:rPr>
          <w:t>75 м</w:t>
        </w:r>
      </w:smartTag>
      <w:r>
        <w:rPr>
          <w:rFonts w:ascii="Times New Roman" w:hAnsi="Times New Roman" w:cs="Times New Roman"/>
        </w:rPr>
        <w:t xml:space="preserve"> и в подземном исполнении до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При установке двух резервуаров СУГ единичной вместимостью по </w:t>
      </w:r>
      <w:smartTag w:uri="urn:schemas-microsoft-com:office:smarttags" w:element="metricconverter">
        <w:smartTagPr>
          <w:attr w:name="ProductID" w:val="50 куб. м"/>
        </w:smartTagPr>
        <w:r>
          <w:rPr>
            <w:rFonts w:ascii="Times New Roman" w:hAnsi="Times New Roman" w:cs="Times New Roman"/>
          </w:rPr>
          <w:t>50 куб. м</w:t>
        </w:r>
      </w:smartTag>
      <w:r>
        <w:rPr>
          <w:rFonts w:ascii="Times New Roman" w:hAnsi="Times New Roman" w:cs="Times New Roman"/>
        </w:rPr>
        <w:t xml:space="preserve">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для подземных - до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 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
    <w:p w:rsidR="00815D4A" w:rsidRDefault="00815D4A" w:rsidP="00815D4A">
      <w:pPr>
        <w:ind w:firstLine="567"/>
        <w:jc w:val="both"/>
      </w:pPr>
      <w:r>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11.10.25. 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одна от другой.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11.10.27. Индивидуальные баллонные установки снаружи следует предусматривать на расстоянии в свету не менее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от оконных проемов и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от дверных проемов первого этажа, не менее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от дверных и оконных проемов цокольных и подвальных этажей, а также канализационных колодцев.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надземных резервуаров вместимостью до </w:t>
      </w:r>
      <w:smartTag w:uri="urn:schemas-microsoft-com:office:smarttags" w:element="metricconverter">
        <w:smartTagPr>
          <w:attr w:name="ProductID" w:val="20 куб. м"/>
        </w:smartTagPr>
        <w:r>
          <w:rPr>
            <w:rFonts w:ascii="Times New Roman" w:hAnsi="Times New Roman" w:cs="Times New Roman"/>
          </w:rPr>
          <w:t>20 куб. м</w:t>
        </w:r>
      </w:smartTag>
      <w:r>
        <w:rPr>
          <w:rFonts w:ascii="Times New Roman" w:hAnsi="Times New Roman" w:cs="Times New Roman"/>
        </w:rPr>
        <w:t xml:space="preserve">, а также подземных резервуаров вместимостью до </w:t>
      </w:r>
      <w:smartTag w:uri="urn:schemas-microsoft-com:office:smarttags" w:element="metricconverter">
        <w:smartTagPr>
          <w:attr w:name="ProductID" w:val="50 куб. м"/>
        </w:smartTagPr>
        <w:r>
          <w:rPr>
            <w:rFonts w:ascii="Times New Roman" w:hAnsi="Times New Roman" w:cs="Times New Roman"/>
          </w:rPr>
          <w:t>50 куб. м</w:t>
        </w:r>
      </w:smartTag>
      <w:r>
        <w:rPr>
          <w:rFonts w:ascii="Times New Roman" w:hAnsi="Times New Roman" w:cs="Times New Roman"/>
        </w:rPr>
        <w:t xml:space="preserve"> принимаются по таблице 95.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11.10. 26. 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 </w:t>
      </w:r>
    </w:p>
    <w:p w:rsidR="00815D4A" w:rsidRDefault="00815D4A" w:rsidP="00815D4A">
      <w:pPr>
        <w:ind w:firstLine="567"/>
        <w:jc w:val="both"/>
      </w:pPr>
      <w:r>
        <w:t>11.10.27.. Расстояние от инженерных сетей до деревьев и кустарников следует принимать по таблице настоящих нормативов.</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11.11. Мелиоративные системы и сооружения.  Оросительные и осушительные системы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11.11.1.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градостроительных нормативов Республики Башкортостан.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Сооружения осушительной системы, их отдельные конструкции должны проектироваться в соответствии с требованиями СНиП 33-01-2003, СНиП 2.06.03-85, СНиП 2.06.06-85.</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815D4A" w:rsidRDefault="00815D4A" w:rsidP="00815D4A">
      <w:pPr>
        <w:jc w:val="both"/>
      </w:pPr>
      <w:r>
        <w:br w:type="page"/>
      </w:r>
    </w:p>
    <w:p w:rsidR="00815D4A" w:rsidRDefault="00815D4A" w:rsidP="00815D4A">
      <w:pPr>
        <w:ind w:firstLine="567"/>
        <w:jc w:val="both"/>
        <w:rPr>
          <w:b/>
        </w:rPr>
      </w:pPr>
      <w:r>
        <w:rPr>
          <w:b/>
        </w:rPr>
        <w:t>12. ЗОНЫ СПЕЦИАЛЬНОГО НАЗНАЧЕНИЯ</w:t>
      </w:r>
    </w:p>
    <w:p w:rsidR="00815D4A" w:rsidRDefault="00815D4A" w:rsidP="00815D4A">
      <w:pPr>
        <w:ind w:firstLine="567"/>
        <w:jc w:val="both"/>
        <w:rPr>
          <w:b/>
        </w:rPr>
      </w:pPr>
    </w:p>
    <w:p w:rsidR="00815D4A" w:rsidRDefault="00815D4A" w:rsidP="00815D4A">
      <w:pPr>
        <w:ind w:firstLine="567"/>
        <w:jc w:val="both"/>
        <w:rPr>
          <w:b/>
        </w:rPr>
      </w:pPr>
      <w:r>
        <w:rPr>
          <w:b/>
        </w:rPr>
        <w:t>12.1. Общие требования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Республиканских нормативов градостроительного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12.1.3.  Организация санитарно-защитных зон осуществляется в соответствии с требованиями раздела 15 настоящих нормативов. </w:t>
      </w:r>
    </w:p>
    <w:p w:rsidR="00815D4A" w:rsidRDefault="00815D4A" w:rsidP="00815D4A">
      <w:pPr>
        <w:ind w:firstLine="567"/>
        <w:jc w:val="both"/>
      </w:pPr>
      <w:r>
        <w:t>12.1.4.  Санитарно-защитные зоны отделяют зоны территорий специального назначения с обязательным обозначением границ информационными знаками.</w:t>
      </w:r>
    </w:p>
    <w:p w:rsidR="00815D4A" w:rsidRDefault="00815D4A" w:rsidP="00815D4A">
      <w:pPr>
        <w:ind w:firstLine="567"/>
        <w:jc w:val="both"/>
      </w:pPr>
    </w:p>
    <w:p w:rsidR="00815D4A" w:rsidRDefault="00815D4A" w:rsidP="00815D4A">
      <w:pPr>
        <w:ind w:firstLine="567"/>
        <w:jc w:val="both"/>
        <w:rPr>
          <w:b/>
        </w:rPr>
      </w:pPr>
      <w:r>
        <w:rPr>
          <w:b/>
        </w:rPr>
        <w:t>12.2. Зоны размещения кладбищ</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12.2.2. Не разрешается размещать кладбища на территориях: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первого и второго поясов зон санитарной охраны источников централизованного водоснабжения и минеральных источников;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первой зоны санитарной охраны курортов;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 выходом на поверхность закарстованных, сильнотрещиноватых пород и в местах выклинивания водоносных горизонтов;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санитарно-эпидемиологической обстановки;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градостроительного назначения и ландшафтного зонирования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геологических, гидрогеологических и гидрогеохимических данных;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почвенно-географических и способности почв и почвогрунтов к самоочищению;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эрозионного потенциала и миграции загрязнений;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транспортной доступности.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12.2.4. Участок, отводимый под кладбище, должен удовлетворять следующим требованиям: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не затопляться при паводках;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иметь уровень стояния грунтовых вод не менее чем в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от поверхности земли участок может быть использован лишь для размещения кладбища для погребения после кремации; </w:t>
      </w:r>
    </w:p>
    <w:p w:rsidR="00815D4A" w:rsidRDefault="00815D4A" w:rsidP="00815D4A">
      <w:pPr>
        <w:ind w:firstLine="567"/>
        <w:jc w:val="both"/>
      </w:pPr>
      <w:r>
        <w:t xml:space="preserve">- иметь сухую, пористую почву (супесчаную, песчаную) на глубине </w:t>
      </w:r>
      <w:smartTag w:uri="urn:schemas-microsoft-com:office:smarttags" w:element="metricconverter">
        <w:smartTagPr>
          <w:attr w:name="ProductID" w:val="1,5 м"/>
        </w:smartTagPr>
        <w:r>
          <w:t>1,5 м</w:t>
        </w:r>
      </w:smartTag>
      <w:r>
        <w:t xml:space="preserve"> и ниже с влажностью почвы в пределах 6 - 18%;</w:t>
      </w:r>
    </w:p>
    <w:p w:rsidR="00815D4A" w:rsidRDefault="00815D4A" w:rsidP="00815D4A">
      <w:pPr>
        <w:ind w:firstLine="567"/>
        <w:jc w:val="both"/>
      </w:pPr>
      <w:r>
        <w:t>- располагаться с подветренной стороны по отношению к жилой территории.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12.2.5. Устройство кладбища осуществляется в соответствии с утвержденным проектом, в котором предусматривается: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 наличие водоупорного слоя для кладбищ традиционного типа;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система дренажа;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обваловка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организация и благоустройство санитарно-защитной зоны;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характер и площадь зеленых насаждений;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организация подъездных путей и автостоянок;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канализование, водо-, тепло-, электроснабжение, благоустройство территории. </w:t>
      </w:r>
    </w:p>
    <w:p w:rsidR="00815D4A" w:rsidRDefault="00815D4A" w:rsidP="00815D4A">
      <w:pPr>
        <w:ind w:firstLine="567"/>
        <w:jc w:val="both"/>
      </w:pPr>
      <w:r>
        <w:t xml:space="preserve">12.2.6. Размер земельного участка для кладбища определяется с учетом количества жителей конкретного городского округа, поселения, но не может превышать </w:t>
      </w:r>
      <w:smartTag w:uri="urn:schemas-microsoft-com:office:smarttags" w:element="metricconverter">
        <w:smartTagPr>
          <w:attr w:name="ProductID" w:val="40 га"/>
        </w:smartTagPr>
        <w:r>
          <w:t>40 га</w:t>
        </w:r>
      </w:smartTag>
      <w:r>
        <w:t>.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12.2.8.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 xml:space="preserve"> от границ селитебной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Кладбища с погребением путем предания тела (останков) умершего земле (захоронение в могилу, склеп) размещают на расстоянии: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жилых, общественных зданий, спортивно-оздоровительных и санаторно-курортных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 при площади кладбища от 20 до </w:t>
      </w:r>
      <w:smartTag w:uri="urn:schemas-microsoft-com:office:smarttags" w:element="metricconverter">
        <w:smartTagPr>
          <w:attr w:name="ProductID" w:val="40 га"/>
        </w:smartTagPr>
        <w:r>
          <w:rPr>
            <w:rFonts w:ascii="Times New Roman" w:hAnsi="Times New Roman" w:cs="Times New Roman"/>
          </w:rPr>
          <w:t>40 га</w:t>
        </w:r>
      </w:smartTag>
      <w:r>
        <w:rPr>
          <w:rFonts w:ascii="Times New Roman" w:hAnsi="Times New Roman" w:cs="Times New Roman"/>
        </w:rPr>
        <w:t xml:space="preserve"> (размещение кладбища размером территории более </w:t>
      </w:r>
      <w:smartTag w:uri="urn:schemas-microsoft-com:office:smarttags" w:element="metricconverter">
        <w:smartTagPr>
          <w:attr w:name="ProductID" w:val="40 га"/>
        </w:smartTagPr>
        <w:r>
          <w:rPr>
            <w:rFonts w:ascii="Times New Roman" w:hAnsi="Times New Roman" w:cs="Times New Roman"/>
          </w:rPr>
          <w:t>40 га</w:t>
        </w:r>
      </w:smartTag>
      <w:r>
        <w:rPr>
          <w:rFonts w:ascii="Times New Roman" w:hAnsi="Times New Roman" w:cs="Times New Roman"/>
        </w:rPr>
        <w:t xml:space="preserve"> не допускается);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 xml:space="preserve"> – при площади кладбища до </w:t>
      </w:r>
      <w:smartTag w:uri="urn:schemas-microsoft-com:office:smarttags" w:element="metricconverter">
        <w:smartTagPr>
          <w:attr w:name="ProductID" w:val="20 га"/>
        </w:smartTagPr>
        <w:r>
          <w:rPr>
            <w:rFonts w:ascii="Times New Roman" w:hAnsi="Times New Roman" w:cs="Times New Roman"/>
          </w:rPr>
          <w:t>20 га</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 для сельских закрытых кладбищ и мемориальных комплексов, кладбищ с погребением после кремации;</w:t>
      </w:r>
    </w:p>
    <w:p w:rsidR="00815D4A" w:rsidRDefault="00815D4A" w:rsidP="00815D4A">
      <w:pPr>
        <w:ind w:firstLine="567"/>
        <w:jc w:val="both"/>
      </w:pPr>
      <w:r>
        <w:t xml:space="preserve">-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t>1000 м</w:t>
        </w:r>
      </w:smartTag>
      <w:r>
        <w:t xml:space="preserve"> с подтверждением достаточности расстояния расчетами поясов зон санитарной охраны водоисточника и времени фильтрации;</w:t>
      </w:r>
    </w:p>
    <w:p w:rsidR="00815D4A" w:rsidRDefault="00815D4A" w:rsidP="00815D4A">
      <w:pPr>
        <w:ind w:firstLine="567"/>
        <w:jc w:val="both"/>
      </w:pPr>
      <w: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15D4A" w:rsidRDefault="00815D4A" w:rsidP="00815D4A">
      <w:pPr>
        <w:ind w:firstLine="567"/>
        <w:jc w:val="both"/>
      </w:pPr>
      <w:r>
        <w:tab/>
        <w:t>Примечания:</w:t>
      </w:r>
    </w:p>
    <w:p w:rsidR="00815D4A" w:rsidRDefault="00815D4A" w:rsidP="00815D4A">
      <w:pPr>
        <w:ind w:firstLine="567"/>
        <w:jc w:val="both"/>
      </w:pPr>
      <w:r>
        <w:tab/>
        <w:t xml:space="preserve">1 После закрытия кладбища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t>100 м</w:t>
        </w:r>
      </w:smartTag>
      <w:r>
        <w:t>.</w:t>
      </w:r>
    </w:p>
    <w:p w:rsidR="00815D4A" w:rsidRDefault="00815D4A" w:rsidP="00815D4A">
      <w:pPr>
        <w:ind w:firstLine="567"/>
        <w:jc w:val="both"/>
      </w:pPr>
      <w:r>
        <w:tab/>
        <w:t xml:space="preserve">2 В сельских поселениях и сложившихся районах городских округов и городских поселений ,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t>100 м</w:t>
        </w:r>
      </w:smartTag>
      <w:r>
        <w:t>.</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815D4A" w:rsidRDefault="00815D4A" w:rsidP="00815D4A">
      <w:pPr>
        <w:ind w:firstLine="567"/>
        <w:jc w:val="both"/>
      </w:pPr>
      <w:r>
        <w:lastRenderedPageBreak/>
        <w:t>12.2.11. По территории санитарно-защитных зон и кладбищ запрещается прокладка сетей централизованного хозяйственно-питьевого водоснабжения.</w:t>
      </w:r>
    </w:p>
    <w:p w:rsidR="00815D4A" w:rsidRDefault="00815D4A" w:rsidP="00815D4A">
      <w:pPr>
        <w:ind w:firstLine="567"/>
        <w:jc w:val="both"/>
      </w:pPr>
      <w:r>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815D4A" w:rsidRDefault="00815D4A" w:rsidP="00815D4A">
      <w:pPr>
        <w:ind w:firstLine="567"/>
        <w:jc w:val="both"/>
      </w:pPr>
      <w:r>
        <w:t xml:space="preserve">12.2.13. На участках кладбищ, зданий и сооружений похоронного назначения предусматривается зона зеленых насаждений не менее </w:t>
      </w:r>
      <w:smartTag w:uri="urn:schemas-microsoft-com:office:smarttags" w:element="metricconverter">
        <w:smartTagPr>
          <w:attr w:name="ProductID" w:val="20 м"/>
        </w:smartTagPr>
        <w:r>
          <w:t>20 м</w:t>
        </w:r>
      </w:smartTag>
      <w:r>
        <w:t>, стоянки автокатафалков и автотранспорта, урны для сбора мусора, площадки для мусоросборников с подъездами к ним.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815D4A" w:rsidRDefault="00815D4A" w:rsidP="00815D4A">
      <w:pPr>
        <w:ind w:firstLine="567"/>
        <w:jc w:val="both"/>
      </w:pPr>
      <w:r>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815D4A" w:rsidRDefault="00815D4A" w:rsidP="00815D4A">
      <w:pPr>
        <w:ind w:firstLine="567"/>
        <w:jc w:val="both"/>
      </w:pPr>
      <w:r>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815D4A" w:rsidRDefault="00815D4A" w:rsidP="00815D4A">
      <w:pPr>
        <w:ind w:firstLine="567"/>
        <w:jc w:val="both"/>
      </w:pPr>
      <w:r>
        <w:t xml:space="preserve">12.2.17.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t>50 м</w:t>
        </w:r>
      </w:smartTag>
      <w:r>
        <w:t xml:space="preserve">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815D4A" w:rsidRDefault="00815D4A" w:rsidP="00815D4A">
      <w:pPr>
        <w:ind w:firstLine="567"/>
        <w:jc w:val="both"/>
      </w:pPr>
      <w:r>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815D4A" w:rsidRDefault="00815D4A" w:rsidP="00815D4A">
      <w:pPr>
        <w:ind w:firstLine="567"/>
        <w:jc w:val="both"/>
      </w:pPr>
      <w:r>
        <w:t xml:space="preserve">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t>100 м</w:t>
        </w:r>
      </w:smartTag>
      <w:r>
        <w:t>.</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12.3. Зоны размещения скотомогильников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Роспотребнадзора.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12.3.3.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 xml:space="preserve">. Уровень стояния грунтовых вод должен быть не менее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от поверхности земли.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12.3.4. Размер санитарно-защитной зоны от скотомогильника (биотермической ямы) до: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жилых, общественных зданий, животноводческих ферм (комплексов) - </w:t>
      </w:r>
      <w:smartTag w:uri="urn:schemas-microsoft-com:office:smarttags" w:element="metricconverter">
        <w:smartTagPr>
          <w:attr w:name="ProductID" w:val="1000 м"/>
        </w:smartTagPr>
        <w:r>
          <w:rPr>
            <w:rFonts w:ascii="Times New Roman" w:hAnsi="Times New Roman" w:cs="Times New Roman"/>
          </w:rPr>
          <w:t>1000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скотопрогонов и пастбищ - </w:t>
      </w:r>
      <w:smartTag w:uri="urn:schemas-microsoft-com:office:smarttags" w:element="metricconverter">
        <w:smartTagPr>
          <w:attr w:name="ProductID" w:val="200 м"/>
        </w:smartTagPr>
        <w:r>
          <w:rPr>
            <w:rFonts w:ascii="Times New Roman" w:hAnsi="Times New Roman" w:cs="Times New Roman"/>
          </w:rPr>
          <w:t>200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автомобильных, железных дорог в зависимости от их категории - 60 - </w:t>
      </w:r>
      <w:smartTag w:uri="urn:schemas-microsoft-com:office:smarttags" w:element="metricconverter">
        <w:smartTagPr>
          <w:attr w:name="ProductID" w:val="300 м"/>
        </w:smartTagPr>
        <w:r>
          <w:rPr>
            <w:rFonts w:ascii="Times New Roman" w:hAnsi="Times New Roman" w:cs="Times New Roman"/>
          </w:rPr>
          <w:t>300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12.3.6. Размещение скотомогильников (биотермических ям) в водоохранной, лесопарковой и заповедной зонах категорически запрещается.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12.3.7. Территорию скотомогильника (биотермической ямы) проектируют с ограждением глухим забором высотой не менее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Pr>
            <w:rFonts w:ascii="Times New Roman" w:hAnsi="Times New Roman" w:cs="Times New Roman"/>
          </w:rPr>
          <w:t>1,4 м</w:t>
        </w:r>
      </w:smartTag>
      <w:r>
        <w:rPr>
          <w:rFonts w:ascii="Times New Roman" w:hAnsi="Times New Roman" w:cs="Times New Roman"/>
        </w:rPr>
        <w:t xml:space="preserve"> и шириной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и переходной мост через траншею.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биотермическую яму прошло не менее 2 лет;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земляную яму - не менее 25 лет.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Промышленный объект не должен быть связан с приемом, производством и переработкой продуктов питания и кормов. </w:t>
      </w:r>
    </w:p>
    <w:p w:rsidR="00815D4A" w:rsidRDefault="00815D4A" w:rsidP="00815D4A">
      <w:pPr>
        <w:pStyle w:val="Default"/>
        <w:ind w:firstLine="567"/>
        <w:jc w:val="both"/>
        <w:rPr>
          <w:rFonts w:ascii="Times New Roman" w:hAnsi="Times New Roman" w:cs="Times New Roman"/>
        </w:rPr>
      </w:pPr>
    </w:p>
    <w:p w:rsidR="00815D4A" w:rsidRDefault="00815D4A" w:rsidP="00815D4A">
      <w:pPr>
        <w:ind w:firstLine="567"/>
        <w:jc w:val="both"/>
        <w:rPr>
          <w:b/>
        </w:rPr>
      </w:pPr>
      <w:r>
        <w:rPr>
          <w:b/>
        </w:rPr>
        <w:t>12.4. Зоны размещения полигонов для твердых коммунальных отходов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12.4.1. Полигоны твердых коммунальных</w:t>
      </w:r>
      <w:r>
        <w:rPr>
          <w:rFonts w:ascii="Times New Roman" w:hAnsi="Times New Roman" w:cs="Times New Roman"/>
          <w:b/>
        </w:rPr>
        <w:t xml:space="preserve"> </w:t>
      </w:r>
      <w:r>
        <w:rPr>
          <w:rFonts w:ascii="Times New Roman" w:hAnsi="Times New Roman" w:cs="Times New Roman"/>
        </w:rPr>
        <w:t xml:space="preserve">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12.4.4. Размер санитарно-защитной зоны полигона составляет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12.4.5. Санитарно-защитная зона должна иметь зеленые насаждения.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12.4.6. Не допускается размещение полигонов: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территории зон санитарной охраны водоисточников и минеральных источников;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во всех зонах охраны курортов;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местах выхода на поверхность трещиноватых пород;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местах выклинивания водоносных горизонтов;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местах массового отдыха населения и оздоровительных учреждений.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12.4.8. Полигоны ТКО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Не используются под полигоны болота глубиной более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и участки с выходами грунтовых вод в виде ключей.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12.4.9. Полигон для твердых коммунальных</w:t>
      </w:r>
      <w:r>
        <w:rPr>
          <w:rFonts w:ascii="Times New Roman" w:hAnsi="Times New Roman" w:cs="Times New Roman"/>
          <w:b/>
        </w:rPr>
        <w:t xml:space="preserve"> </w:t>
      </w:r>
      <w:r>
        <w:rPr>
          <w:rFonts w:ascii="Times New Roman" w:hAnsi="Times New Roman" w:cs="Times New Roman"/>
        </w:rPr>
        <w:t xml:space="preserve">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Длина одной траншеи должна устраиваться с учетом времени заполнения траншей: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период температур выше </w:t>
      </w:r>
      <w:smartTag w:uri="urn:schemas-microsoft-com:office:smarttags" w:element="metricconverter">
        <w:smartTagPr>
          <w:attr w:name="ProductID" w:val="0ﾰC"/>
        </w:smartTagPr>
        <w:r>
          <w:rPr>
            <w:rFonts w:ascii="Times New Roman" w:hAnsi="Times New Roman" w:cs="Times New Roman"/>
          </w:rPr>
          <w:t>0°C</w:t>
        </w:r>
      </w:smartTag>
      <w:r>
        <w:rPr>
          <w:rFonts w:ascii="Times New Roman" w:hAnsi="Times New Roman" w:cs="Times New Roman"/>
        </w:rPr>
        <w:t xml:space="preserve"> - в течение 1 - 2 месяцев;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период температур ниже </w:t>
      </w:r>
      <w:smartTag w:uri="urn:schemas-microsoft-com:office:smarttags" w:element="metricconverter">
        <w:smartTagPr>
          <w:attr w:name="ProductID" w:val="0ﾰC"/>
        </w:smartTagPr>
        <w:r>
          <w:rPr>
            <w:rFonts w:ascii="Times New Roman" w:hAnsi="Times New Roman" w:cs="Times New Roman"/>
          </w:rPr>
          <w:t>0°C</w:t>
        </w:r>
      </w:smartTag>
      <w:r>
        <w:rPr>
          <w:rFonts w:ascii="Times New Roman" w:hAnsi="Times New Roman" w:cs="Times New Roman"/>
        </w:rPr>
        <w:t xml:space="preserve"> - на весь период промерзания грунтов.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lastRenderedPageBreak/>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12.4.13. Территория хозяйственной зоны бетонируется или асфальтируется, освещается, имеет легкое ограждение.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12.4.14. По периметру всей территории полигона ТКО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или вал высотой не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В ограде полигона устраивается шлагбаум у производственно-бытового здания. </w:t>
      </w:r>
    </w:p>
    <w:p w:rsidR="00815D4A" w:rsidRDefault="00815D4A" w:rsidP="00815D4A">
      <w:pPr>
        <w:ind w:firstLine="567"/>
        <w:jc w:val="both"/>
      </w:pPr>
      <w:r>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815D4A" w:rsidRDefault="00815D4A" w:rsidP="00815D4A">
      <w:pPr>
        <w:ind w:firstLine="567"/>
        <w:jc w:val="both"/>
      </w:pPr>
      <w:r>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12.4.17. Сооружения по контролю качества грунтовых и поверхностных вод должны иметь подъезды для автотранспорта. </w:t>
      </w:r>
    </w:p>
    <w:p w:rsidR="00815D4A" w:rsidRDefault="00815D4A" w:rsidP="00815D4A">
      <w:pPr>
        <w:ind w:firstLine="567"/>
        <w:jc w:val="both"/>
      </w:pPr>
      <w:r>
        <w:t>12.4.18. К полигонам ТКО проектируются подъездные пути в соответствии с требованиями раздела 7 настоящих нормативов.</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12.5.  Зоны размещения полигонов для отходов производства и потребления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12.5.</w:t>
      </w:r>
      <w:r>
        <w:rPr>
          <w:rFonts w:ascii="Times New Roman" w:hAnsi="Times New Roman" w:cs="Times New Roman"/>
          <w:b/>
        </w:rPr>
        <w:t xml:space="preserve"> </w:t>
      </w:r>
      <w:r>
        <w:rPr>
          <w:rFonts w:ascii="Times New Roman" w:hAnsi="Times New Roman" w:cs="Times New Roman"/>
        </w:rPr>
        <w:t xml:space="preserve">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12.5.3. Полигоны должны располагаться с подветренной стороны по отношению к жилой застройке.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12.5.4. Размещение полигонов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территории I, II и III поясов зон санитарной охраны водоисточников и минеральных источников;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во всех поясах зоны санитарной охраны курортов;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зонах массового загородного отдыха населения и на территории лечебно-оздоровительных учреждений;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рекреационных зонах;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местах выклинивания водоносных горизонтов;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заболачиваемых и подтопляемых территориях;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границах установленных водоохранных зон открытых водоемов.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12.5.</w:t>
      </w:r>
      <w:r>
        <w:rPr>
          <w:rFonts w:ascii="Times New Roman" w:hAnsi="Times New Roman" w:cs="Times New Roman"/>
          <w:b/>
        </w:rPr>
        <w:t xml:space="preserve"> </w:t>
      </w:r>
      <w:r>
        <w:rPr>
          <w:rFonts w:ascii="Times New Roman" w:hAnsi="Times New Roman" w:cs="Times New Roman"/>
        </w:rPr>
        <w:t xml:space="preserve">5. Участок для размещения полигона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етров"/>
        </w:smartTagPr>
        <w:r>
          <w:rPr>
            <w:rFonts w:ascii="Times New Roman" w:hAnsi="Times New Roman" w:cs="Times New Roman"/>
          </w:rPr>
          <w:t>20 метров</w:t>
        </w:r>
      </w:smartTag>
      <w:r>
        <w:rPr>
          <w:rFonts w:ascii="Times New Roman" w:hAnsi="Times New Roman" w:cs="Times New Roman"/>
        </w:rPr>
        <w:t xml:space="preserve"> с коэффициентом фильтрации подстилающих пород не более 10 (-6) см/с; на расстоянии не менее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12.5.</w:t>
      </w:r>
      <w:r>
        <w:rPr>
          <w:rFonts w:ascii="Times New Roman" w:hAnsi="Times New Roman" w:cs="Times New Roman"/>
          <w:b/>
        </w:rPr>
        <w:t xml:space="preserve"> </w:t>
      </w:r>
      <w:r>
        <w:rPr>
          <w:rFonts w:ascii="Times New Roman" w:hAnsi="Times New Roman" w:cs="Times New Roman"/>
        </w:rPr>
        <w:t xml:space="preserve">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815D4A" w:rsidRDefault="00815D4A" w:rsidP="00815D4A">
      <w:pPr>
        <w:ind w:firstLine="567"/>
        <w:jc w:val="both"/>
        <w:rPr>
          <w:b/>
        </w:rPr>
      </w:pPr>
      <w:r>
        <w:lastRenderedPageBreak/>
        <w:t>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11 настоящих нормативов.</w:t>
      </w:r>
    </w:p>
    <w:p w:rsidR="00815D4A" w:rsidRDefault="00815D4A" w:rsidP="00815D4A">
      <w:pPr>
        <w:ind w:firstLine="567"/>
        <w:jc w:val="both"/>
      </w:pPr>
      <w:r>
        <w:t>12.5.10. Подъездные пути к полигонам проектируются в соответствии с требованиями раздела 7 настоящих нормативов.</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12.6. Зоны размещения полигонов для токсичных и радиоактивных промышленных отходов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815D4A" w:rsidRDefault="00815D4A" w:rsidP="00815D4A">
      <w:pPr>
        <w:pStyle w:val="Default"/>
        <w:ind w:firstLine="567"/>
        <w:jc w:val="both"/>
        <w:rPr>
          <w:rFonts w:ascii="Times New Roman" w:hAnsi="Times New Roman" w:cs="Times New Roman"/>
          <w:b/>
        </w:rPr>
      </w:pPr>
    </w:p>
    <w:p w:rsidR="00815D4A" w:rsidRDefault="00815D4A" w:rsidP="00815D4A">
      <w:pPr>
        <w:pStyle w:val="Default"/>
        <w:ind w:firstLine="567"/>
        <w:jc w:val="both"/>
        <w:rPr>
          <w:rFonts w:ascii="Times New Roman" w:hAnsi="Times New Roman" w:cs="Times New Roman"/>
        </w:rPr>
      </w:pPr>
    </w:p>
    <w:p w:rsidR="00815D4A" w:rsidRDefault="00815D4A" w:rsidP="00815D4A">
      <w:pPr>
        <w:jc w:val="both"/>
      </w:pPr>
      <w:r>
        <w:br w:type="page"/>
      </w: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13. ОХРАНА ОБЪЕКТОВ КУЛЬТУРНОГО НАСЛЕДИЯ</w:t>
      </w:r>
    </w:p>
    <w:p w:rsidR="00815D4A" w:rsidRDefault="00815D4A" w:rsidP="00815D4A">
      <w:pPr>
        <w:pStyle w:val="Default"/>
        <w:ind w:firstLine="567"/>
        <w:jc w:val="both"/>
        <w:rPr>
          <w:rFonts w:ascii="Times New Roman" w:hAnsi="Times New Roman" w:cs="Times New Roman"/>
          <w:b/>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13.1. Ообщие требования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13.1.1. К землям историко-культурного назначения относятся земли: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военных и гражданских захоронений.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815D4A" w:rsidRDefault="00815D4A" w:rsidP="00815D4A">
      <w:pPr>
        <w:ind w:firstLine="567"/>
        <w:jc w:val="both"/>
      </w:pPr>
      <w: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815D4A" w:rsidRDefault="00815D4A" w:rsidP="00815D4A">
      <w:pPr>
        <w:ind w:firstLine="567"/>
        <w:jc w:val="both"/>
      </w:pPr>
    </w:p>
    <w:p w:rsidR="00815D4A" w:rsidRDefault="00815D4A" w:rsidP="00815D4A">
      <w:pPr>
        <w:ind w:firstLine="567"/>
        <w:jc w:val="both"/>
        <w:rPr>
          <w:b/>
        </w:rPr>
      </w:pPr>
      <w:r>
        <w:rPr>
          <w:b/>
        </w:rPr>
        <w:t>13.2. Охрана объектов культурного наследия (памятников истории и архитектуры)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 При проектировании сельских поселений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 зоны охраны памятников и подлежат согласованию с органами охраны объектов культурного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13.2.4..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13.2.5.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13.2.6. Объекты культурного наследия подразделяются на следующие виды: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произведения ландшафтной архитектуры и садово-паркового искусства (сады, парки, скверы, бульвары), некрополи;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13.2.8. Необходимый состав зон охраны объекта культурного наследия определяется проектом зон охраны объекта культурного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поселений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815D4A" w:rsidRDefault="00815D4A" w:rsidP="00815D4A">
      <w:pPr>
        <w:ind w:firstLine="567"/>
        <w:jc w:val="both"/>
      </w:pPr>
      <w:r>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13.2.14.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и градостроительства.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13.2.15. 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13.2.16. Для памятников археологии устанавливаются следующие границы охранных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минимальная охранная зона устанавливается от основания кургана с учетом возможных прикурганных сооружений, отсыпки грунта при снятии курганной насыпи с помощью землеройной техники для курганов: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высотой до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диаметром до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 xml:space="preserve"> - в радиусе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высотой до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диаметром до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 в радиусе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высотой до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диаметром до </w:t>
      </w:r>
      <w:smartTag w:uri="urn:schemas-microsoft-com:office:smarttags" w:element="metricconverter">
        <w:smartTagPr>
          <w:attr w:name="ProductID" w:val="60 м"/>
        </w:smartTagPr>
        <w:r>
          <w:rPr>
            <w:rFonts w:ascii="Times New Roman" w:hAnsi="Times New Roman" w:cs="Times New Roman"/>
          </w:rPr>
          <w:t>60 м</w:t>
        </w:r>
      </w:smartTag>
      <w:r>
        <w:rPr>
          <w:rFonts w:ascii="Times New Roman" w:hAnsi="Times New Roman" w:cs="Times New Roman"/>
        </w:rPr>
        <w:t xml:space="preserve"> - в радиусе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высотой свыше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 определяется индивидуально в каждом конкретном случае, но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для курганных групп - радиусы те же, что и для одиночных курганов, а также межкурганное пространство;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минимальная охранная зона для городищ, селищ, поселений, грунтовых могильников - в радиусе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от границ памятника;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оси магистральных газопроводов - 75 - </w:t>
      </w:r>
      <w:smartTag w:uri="urn:schemas-microsoft-com:office:smarttags" w:element="metricconverter">
        <w:smartTagPr>
          <w:attr w:name="ProductID" w:val="250 м"/>
        </w:smartTagPr>
        <w:r>
          <w:rPr>
            <w:rFonts w:ascii="Times New Roman" w:hAnsi="Times New Roman" w:cs="Times New Roman"/>
          </w:rPr>
          <w:t>250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оси нефтепроводов и нефтепродуктопроводов - 50 -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 от земляного полотна автодороги - 50 - </w:t>
      </w:r>
      <w:smartTag w:uri="urn:schemas-microsoft-com:office:smarttags" w:element="metricconverter">
        <w:smartTagPr>
          <w:attr w:name="ProductID" w:val="90 м"/>
        </w:smartTagPr>
        <w:r>
          <w:rPr>
            <w:rFonts w:ascii="Times New Roman" w:hAnsi="Times New Roman" w:cs="Times New Roman"/>
          </w:rPr>
          <w:t>90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сплошной городской застройке от границы застройки - </w:t>
      </w:r>
      <w:smartTag w:uri="urn:schemas-microsoft-com:office:smarttags" w:element="metricconverter">
        <w:smartTagPr>
          <w:attr w:name="ProductID" w:val="250 м"/>
        </w:smartTagPr>
        <w:r>
          <w:rPr>
            <w:rFonts w:ascii="Times New Roman" w:hAnsi="Times New Roman" w:cs="Times New Roman"/>
          </w:rPr>
          <w:t>250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разработке карьеров от края карьера -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мелиоративных работах от границ орошаемого участка -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13.2.17. Расстояния от объектов культурного наследия до транспортных и инженерных коммуникаций следует принимать, м, не менее: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проезжих частей магистралей: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 в условиях сложного рельефа - 100;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 на плоском рельефе - 50;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сетей водопровода, канализации и теплоснабжения (кроме разводящих) - 15;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других подземных инженерных сетей - 5.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13.2.18. В условиях реконструкции указанные расстояния до инженерных сетей допускается сокращать, но принимать, м, не менее: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водонесущих сетей - 5;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неводонесущих - 2.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815D4A" w:rsidRDefault="00815D4A" w:rsidP="00815D4A">
      <w:pPr>
        <w:ind w:firstLine="567"/>
        <w:jc w:val="both"/>
      </w:pPr>
      <w:r>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13.2.21.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13.2.25. .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13.2.28. 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руинированное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 приобретенные им в процессе развития, а также другие ценные объекты.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13.2.29. При реконструкции в исторических зонах городских округов и поселений режим реконструкции должен определяться с учетом: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сохранения общего характера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сохранения видовых коридоров на главные ансамбли и памятники поселений;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отказа от применения архитектурных форм, не свойственных исторической традиции данного места;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использования, как правило, традиционных материалов;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815D4A" w:rsidRDefault="00815D4A" w:rsidP="00815D4A">
      <w:pPr>
        <w:ind w:firstLine="567"/>
        <w:jc w:val="both"/>
        <w:rPr>
          <w:b/>
        </w:rPr>
      </w:pPr>
      <w:r>
        <w:t>- новое строительство в этой среде должно производиться только по проектам, согласованным в установленном порядке.</w:t>
      </w:r>
    </w:p>
    <w:p w:rsidR="00815D4A" w:rsidRDefault="00815D4A" w:rsidP="00815D4A">
      <w:pPr>
        <w:jc w:val="both"/>
      </w:pPr>
      <w:r>
        <w:br w:type="page"/>
      </w: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14. ЗОНЫ ОСОБО ОХРАНЯЕМЫХ ТЕРРИТОРИЙ </w:t>
      </w: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14.1. Общие требования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14.1.2. К землям особо охраняемых территорий относятся земли: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особо охраняемых природных территорий, в том числе лечебно-оздоровительных местностей и курортов;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природоохранного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рекреационного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историко-культурного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иные особо ценные земли в соответствии с Земельным кодексом Российской Федерации, федеральными законами.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микрозаповедники и другие).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14.2. Особо охраняемые природные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815D4A" w:rsidRDefault="00815D4A" w:rsidP="00815D4A">
      <w:pPr>
        <w:ind w:firstLine="567"/>
        <w:jc w:val="both"/>
      </w:pPr>
      <w:r>
        <w:t>14.2.2. Особо охраняемые природные территории могут иметь федеральное, региональное или местное значение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14.2.4. 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14.2.4.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14.2.8. 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органов исполнительной власти Республики Башкортостан, но не менее, км: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- 3 – со стороны селитебных территорий городских округов и поселений;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- 5 – со стороны производственных зон.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14.2.9 Особо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 </w:t>
      </w:r>
    </w:p>
    <w:p w:rsidR="00815D4A" w:rsidRDefault="00815D4A" w:rsidP="00815D4A">
      <w:pPr>
        <w:ind w:firstLine="567"/>
        <w:jc w:val="both"/>
      </w:pPr>
      <w:r>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14.3. Земли природоохранного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14.3.1. К землям природоохранного назначения относятся земли: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водоохранных зон водных объектов;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запретных и нерестоохранных полос;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лесов, выполняющих защитные функции;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противоэрозионных, пастбищезащитных и полезащитных насаждений;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иные земли, выполняющие природоохранные функции.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815D4A" w:rsidRDefault="00815D4A" w:rsidP="00815D4A">
      <w:pPr>
        <w:ind w:firstLine="567"/>
        <w:jc w:val="both"/>
      </w:pPr>
      <w:r>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14.4. Земли рекреационного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14.4.2. Категории местных особо охраняемых зон рекреационного назначения регулируются законодательством Республики Башкортостан.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14.4.4. На землях рекреационного назначения запрещается деятельность, не соответствующая их целевому назначению. </w:t>
      </w:r>
    </w:p>
    <w:p w:rsidR="00815D4A" w:rsidRDefault="00815D4A" w:rsidP="00815D4A">
      <w:pPr>
        <w:ind w:firstLine="567"/>
        <w:jc w:val="both"/>
      </w:pPr>
      <w:r>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815D4A" w:rsidRDefault="00815D4A" w:rsidP="00815D4A">
      <w:pPr>
        <w:jc w:val="both"/>
      </w:pPr>
      <w:r>
        <w:br w:type="page"/>
      </w: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 ОХРАНА ОКРУЖАЮЩЕЙ СРЕДЫ </w:t>
      </w: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15.1. Общие требования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15.1.1. При планировке и застройке сельского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w:t>
      </w: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 2. Рациональное использование природных ресурсов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15.2.2.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15.2.6. Кроме того, в пределах сельского поселения,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15.2.9. В зонах особо охраняемых природных территорий и рекреационных зонах запрещается строительство зданий, сооружений и коммуникаций, в том числе: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землях заповедников, заказников, природных национальных парков, ботанических садов, дендрологических парков и водоохранных полос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землях зеленых зон населенных пунктов, включая земли городских лесов, если проектируемые объекты не предназначены для отдыха, спорта или обслуживания пригородного лесного хозяйства;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зонах охраны гидрометеорологических станций;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внедрения ресурсосберегающих технологий систем водоснабжения;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расширения оборотного и повторного использования воды на предприятиях;</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сокращения потерь воды на подающих коммунальных и оросительных сетях;</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использования водных ресурсов без изъятия из источников ( в целях гидроэнергетики, водного транспорта, воспроизводства рыбных ресурсов, поддержания экологического благополучия водных объектов).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b/>
        </w:rPr>
        <w:t>15.3. Охрана атмосферного воздуха</w:t>
      </w: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СанПиН 2.1.6.1032-01.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15.3.4. Максимальный уровень загрязнения атмосферного воздуха на различных территориях принимается по таблице 113.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15.3.6. В жилой зоне и местах массового отдыха населения запрещается размещать объекты I и II классов по санитарной классификации.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и раздела 9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106.</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106</w:t>
      </w:r>
    </w:p>
    <w:p w:rsidR="00815D4A" w:rsidRDefault="00815D4A" w:rsidP="00815D4A">
      <w:pPr>
        <w:pStyle w:val="Default"/>
        <w:jc w:val="both"/>
        <w:rPr>
          <w:rFonts w:ascii="Times New Roman" w:hAnsi="Times New Roman" w:cs="Times New Roman"/>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6"/>
        <w:gridCol w:w="950"/>
        <w:gridCol w:w="1133"/>
        <w:gridCol w:w="1561"/>
        <w:gridCol w:w="1276"/>
        <w:gridCol w:w="1418"/>
        <w:gridCol w:w="1418"/>
        <w:gridCol w:w="1841"/>
      </w:tblGrid>
      <w:tr w:rsidR="00611308" w:rsidTr="004F7021">
        <w:trPr>
          <w:trHeight w:val="1132"/>
        </w:trPr>
        <w:tc>
          <w:tcPr>
            <w:tcW w:w="647"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Потенциал загрязнения атмосферы (ПЗА) </w:t>
            </w:r>
          </w:p>
        </w:tc>
        <w:tc>
          <w:tcPr>
            <w:tcW w:w="94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Приземные инверсии </w:t>
            </w:r>
          </w:p>
        </w:tc>
        <w:tc>
          <w:tcPr>
            <w:tcW w:w="7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Повторяемость, %</w:t>
            </w:r>
          </w:p>
        </w:tc>
        <w:tc>
          <w:tcPr>
            <w:tcW w:w="1865"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Высота слоя перемещения, км</w:t>
            </w:r>
          </w:p>
        </w:tc>
        <w:tc>
          <w:tcPr>
            <w:tcW w:w="8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Продолжительность тумана, ч.</w:t>
            </w:r>
          </w:p>
        </w:tc>
      </w:tr>
      <w:tr w:rsidR="004F7021" w:rsidTr="004F7021">
        <w:trPr>
          <w:trHeight w:val="1027"/>
        </w:trPr>
        <w:tc>
          <w:tcPr>
            <w:tcW w:w="647" w:type="pct"/>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43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повторяемость, % </w:t>
            </w:r>
          </w:p>
        </w:tc>
        <w:tc>
          <w:tcPr>
            <w:tcW w:w="51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мощность, км </w:t>
            </w:r>
          </w:p>
        </w:tc>
        <w:tc>
          <w:tcPr>
            <w:tcW w:w="7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интенсивность, С </w:t>
            </w:r>
          </w:p>
        </w:tc>
        <w:tc>
          <w:tcPr>
            <w:tcW w:w="57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скорость ветра 0 - 1 м/сек.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 том числе непрерывно подряд дней застоя воздуха </w:t>
            </w:r>
          </w:p>
        </w:tc>
        <w:tc>
          <w:tcPr>
            <w:tcW w:w="643" w:type="pct"/>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835" w:type="pct"/>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r>
      <w:tr w:rsidR="004F7021" w:rsidTr="004F7021">
        <w:trPr>
          <w:trHeight w:val="220"/>
        </w:trPr>
        <w:tc>
          <w:tcPr>
            <w:tcW w:w="6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Низкий </w:t>
            </w:r>
          </w:p>
        </w:tc>
        <w:tc>
          <w:tcPr>
            <w:tcW w:w="43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20 - 30 </w:t>
            </w:r>
          </w:p>
        </w:tc>
        <w:tc>
          <w:tcPr>
            <w:tcW w:w="51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0,3 - 0,4 </w:t>
            </w:r>
          </w:p>
        </w:tc>
        <w:tc>
          <w:tcPr>
            <w:tcW w:w="7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2 - 3 </w:t>
            </w:r>
          </w:p>
        </w:tc>
        <w:tc>
          <w:tcPr>
            <w:tcW w:w="57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10 - 20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5 - 10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0,7 - 0,8 </w:t>
            </w:r>
          </w:p>
        </w:tc>
        <w:tc>
          <w:tcPr>
            <w:tcW w:w="8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80 - 350 </w:t>
            </w:r>
          </w:p>
        </w:tc>
      </w:tr>
      <w:tr w:rsidR="004F7021" w:rsidTr="004F7021">
        <w:trPr>
          <w:trHeight w:val="220"/>
        </w:trPr>
        <w:tc>
          <w:tcPr>
            <w:tcW w:w="6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Умеренный </w:t>
            </w:r>
          </w:p>
        </w:tc>
        <w:tc>
          <w:tcPr>
            <w:tcW w:w="43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30 - 40 </w:t>
            </w:r>
          </w:p>
        </w:tc>
        <w:tc>
          <w:tcPr>
            <w:tcW w:w="51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0,4 - 0,5 </w:t>
            </w:r>
          </w:p>
        </w:tc>
        <w:tc>
          <w:tcPr>
            <w:tcW w:w="7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3 - 5 </w:t>
            </w:r>
          </w:p>
        </w:tc>
        <w:tc>
          <w:tcPr>
            <w:tcW w:w="57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20 - 30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7 - 12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0,8 - 1,0 </w:t>
            </w:r>
          </w:p>
        </w:tc>
        <w:tc>
          <w:tcPr>
            <w:tcW w:w="8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100 - 550 </w:t>
            </w:r>
          </w:p>
        </w:tc>
      </w:tr>
      <w:tr w:rsidR="004F7021" w:rsidTr="004F7021">
        <w:trPr>
          <w:trHeight w:val="220"/>
        </w:trPr>
        <w:tc>
          <w:tcPr>
            <w:tcW w:w="6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Повышенный </w:t>
            </w:r>
          </w:p>
        </w:tc>
        <w:tc>
          <w:tcPr>
            <w:tcW w:w="43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30 - 45 </w:t>
            </w:r>
          </w:p>
        </w:tc>
        <w:tc>
          <w:tcPr>
            <w:tcW w:w="51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0,3 - 0,6 </w:t>
            </w:r>
          </w:p>
        </w:tc>
        <w:tc>
          <w:tcPr>
            <w:tcW w:w="7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2 - 6 </w:t>
            </w:r>
          </w:p>
        </w:tc>
        <w:tc>
          <w:tcPr>
            <w:tcW w:w="57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20 - 40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3 - 18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0,7 - 1,0 </w:t>
            </w:r>
          </w:p>
        </w:tc>
        <w:tc>
          <w:tcPr>
            <w:tcW w:w="8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100 - 600 </w:t>
            </w:r>
          </w:p>
        </w:tc>
      </w:tr>
      <w:tr w:rsidR="004F7021" w:rsidTr="004F7021">
        <w:trPr>
          <w:trHeight w:val="220"/>
        </w:trPr>
        <w:tc>
          <w:tcPr>
            <w:tcW w:w="6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Высокий </w:t>
            </w:r>
          </w:p>
        </w:tc>
        <w:tc>
          <w:tcPr>
            <w:tcW w:w="43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40 - 60 </w:t>
            </w:r>
          </w:p>
        </w:tc>
        <w:tc>
          <w:tcPr>
            <w:tcW w:w="51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0,3 - 0,7 </w:t>
            </w:r>
          </w:p>
        </w:tc>
        <w:tc>
          <w:tcPr>
            <w:tcW w:w="7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3 - 6 </w:t>
            </w:r>
          </w:p>
        </w:tc>
        <w:tc>
          <w:tcPr>
            <w:tcW w:w="57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30 - 60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10 - 30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0,7 - 1,6 </w:t>
            </w:r>
          </w:p>
        </w:tc>
        <w:tc>
          <w:tcPr>
            <w:tcW w:w="8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50 - 200 </w:t>
            </w:r>
          </w:p>
        </w:tc>
      </w:tr>
      <w:tr w:rsidR="004F7021" w:rsidTr="004F7021">
        <w:trPr>
          <w:trHeight w:val="220"/>
        </w:trPr>
        <w:tc>
          <w:tcPr>
            <w:tcW w:w="64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Очень высокий </w:t>
            </w:r>
          </w:p>
        </w:tc>
        <w:tc>
          <w:tcPr>
            <w:tcW w:w="43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40 - 60 </w:t>
            </w:r>
          </w:p>
        </w:tc>
        <w:tc>
          <w:tcPr>
            <w:tcW w:w="51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0,3 - 0,9 </w:t>
            </w:r>
          </w:p>
        </w:tc>
        <w:tc>
          <w:tcPr>
            <w:tcW w:w="7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3 - 10 </w:t>
            </w:r>
          </w:p>
        </w:tc>
        <w:tc>
          <w:tcPr>
            <w:tcW w:w="57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50 - 70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20 - 45 </w:t>
            </w:r>
          </w:p>
        </w:tc>
        <w:tc>
          <w:tcPr>
            <w:tcW w:w="64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0,8 - 1,6 </w:t>
            </w:r>
          </w:p>
        </w:tc>
        <w:tc>
          <w:tcPr>
            <w:tcW w:w="83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10 - 600 </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15.3.16. Для защиты атмосферного воздуха от загрязнений следует предусматривать: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использование нетрадиционных источников энергии;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ликвидацию неорганизованных источников загрязнения;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тушение горящих породных отвалов, предотвращение их возгорания.</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15.4. Охрана водных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2.1.5.980-00).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w:t>
      </w:r>
      <w:smartTag w:uri="urn:schemas-microsoft-com:office:smarttags" w:element="metricconverter">
        <w:smartTagPr>
          <w:attr w:name="ProductID" w:val="200 м"/>
        </w:smartTagPr>
        <w:r>
          <w:rPr>
            <w:rFonts w:ascii="Times New Roman" w:hAnsi="Times New Roman" w:cs="Times New Roman"/>
          </w:rPr>
          <w:t>200 м</w:t>
        </w:r>
      </w:smartTag>
      <w:r>
        <w:rPr>
          <w:rFonts w:ascii="Times New Roman" w:hAnsi="Times New Roman" w:cs="Times New Roman"/>
        </w:rPr>
        <w:t>.</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раздела 14.3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15.4.8.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Pr>
            <w:rFonts w:ascii="Times New Roman" w:hAnsi="Times New Roman" w:cs="Times New Roman"/>
          </w:rPr>
          <w:t>2 км</w:t>
        </w:r>
      </w:smartTag>
      <w:r>
        <w:rPr>
          <w:rFonts w:ascii="Times New Roman" w:hAnsi="Times New Roman" w:cs="Times New Roman"/>
        </w:rPr>
        <w:t xml:space="preserve">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Хранение пестицидов и агрохимикатов осуществляется в соответствии с требованиями СанПиН 1.2.2584-10.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15.4.9. В целях охраны поверхностных вод от загрязнения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15.4.10. Запрещается сброс сточных вод и (или) дренажных вод в водные объекты: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содержащие природные лечебные ресурсы;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отнесенные к особо охраняемым водным объектам;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границах зон санитарной охраны источников питьевого, хозяйственно-бытового водоснабжения;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границах первого и второго поясов округов санитарной (горно-санитарной) охраны лечебно-оздоровительных местностей и курортов;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границах рыбоохранных зон, рыбохозяйственных заповедных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15.4.13. Мероприятия по защите поверхностных вод от загрязнения разрабатываются в каждом конкретном случае и предусматривают: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устройство и содержание в исправном состоянии сооружений для очистки сточных вод до нормативных показателей качества воды;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содержание в исправном состоянии гидротехнических и других водохозяйственных сооружений и технических устройств;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превышают нормативы допустимого воздействия на водные объекты;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предотвращение захоронения в водных объектах ядерных материалов, радиоактивных веществ;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установление зон рекреации водных объектов, в том числе мест для купания, туризма, водного спорта, рыбной ловли и т.п.;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15.4.14. В целях охраны подземных вод от загрязнения запрещается: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использование сточных вод для орошения и удобрения земель с нарушением федерального законодательства;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отвод без очистки дренажных вод с полей и поверхностных сточных вод с территорий населенных мест в овраги и балки;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15.4.15. Мероприятия по защите подземных вод от загрязнения разрабатываются в каждом конкретном случае и предусматривают: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устройство зон санитарной охраны источников водоснабжения в соответствии с требованиями пункта 3.4.1 "Водоснабжение" раздела 11 и приложения N 15 Республиканиских нормативов градостроительного проектирования, а также контроль за соблюдением установленного режима использования указанных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14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обязательную герметизацию оголовка всех эксплуатируемых и резервных скважин;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мониторинг состояния и режима эксплуатации водозаборов подземных вод, ограничение водозабора.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15.5. Охрана почв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15.5.3. Выбор площадки для размещений объектов проводится с учетом: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физико-химических свойств почв, их механического состава, содержания органического вещества, кислотности и т.д.;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природно-климатических характеристик (роза ветров, количество осадков, температурный режим района);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ландшафтной, геологической и гидрологической характеристики почв;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их хозяйственного использования.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15.5.6. Требования к почвам по химическим и эпидемиологическим показателям представлены в таблице 107.</w:t>
      </w:r>
    </w:p>
    <w:p w:rsidR="00934034" w:rsidRPr="002D0F76" w:rsidRDefault="00815D4A" w:rsidP="00934034">
      <w:pPr>
        <w:pStyle w:val="Default"/>
        <w:ind w:firstLine="567"/>
        <w:jc w:val="both"/>
        <w:rPr>
          <w:rFonts w:ascii="Times New Roman" w:hAnsi="Times New Roman" w:cs="Times New Roman"/>
        </w:rPr>
      </w:pPr>
      <w:r>
        <w:br w:type="page"/>
      </w:r>
      <w:r w:rsidR="00934034" w:rsidRPr="002D0F76">
        <w:rPr>
          <w:rFonts w:ascii="Times New Roman" w:hAnsi="Times New Roman" w:cs="Times New Roman"/>
        </w:rPr>
        <w:t>Таблица 107</w:t>
      </w:r>
    </w:p>
    <w:p w:rsidR="00934034" w:rsidRPr="002D0F76" w:rsidRDefault="00934034" w:rsidP="00934034">
      <w:pPr>
        <w:pStyle w:val="Default"/>
        <w:jc w:val="both"/>
        <w:rPr>
          <w:rFonts w:ascii="Times New Roman" w:hAnsi="Times New Roman" w:cs="Times New Roman"/>
        </w:rPr>
      </w:pPr>
    </w:p>
    <w:tbl>
      <w:tblPr>
        <w:tblW w:w="50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5"/>
        <w:gridCol w:w="1182"/>
        <w:gridCol w:w="1327"/>
        <w:gridCol w:w="1184"/>
        <w:gridCol w:w="1180"/>
        <w:gridCol w:w="11"/>
        <w:gridCol w:w="1178"/>
        <w:gridCol w:w="1613"/>
        <w:gridCol w:w="1913"/>
      </w:tblGrid>
      <w:tr w:rsidR="00934034" w:rsidRPr="002D0F76" w:rsidTr="00D51834">
        <w:trPr>
          <w:trHeight w:val="1214"/>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Категории загрязнения </w:t>
            </w: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Суммарный показатель загрязнения (Zc) </w:t>
            </w:r>
          </w:p>
        </w:tc>
        <w:tc>
          <w:tcPr>
            <w:tcW w:w="3762" w:type="pct"/>
            <w:gridSpan w:val="7"/>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Содержание в почве (мг/кг) </w:t>
            </w:r>
          </w:p>
        </w:tc>
      </w:tr>
      <w:tr w:rsidR="00934034" w:rsidRPr="002D0F76" w:rsidTr="00D51834">
        <w:trPr>
          <w:trHeight w:val="220"/>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1124"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I класс опасности</w:t>
            </w:r>
          </w:p>
        </w:tc>
        <w:tc>
          <w:tcPr>
            <w:tcW w:w="1060" w:type="pct"/>
            <w:gridSpan w:val="3"/>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II класс опасности </w:t>
            </w:r>
          </w:p>
        </w:tc>
        <w:tc>
          <w:tcPr>
            <w:tcW w:w="1578"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III класс опасности </w:t>
            </w:r>
          </w:p>
        </w:tc>
      </w:tr>
      <w:tr w:rsidR="00934034" w:rsidRPr="002D0F76" w:rsidTr="00D51834">
        <w:trPr>
          <w:trHeight w:val="220"/>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1124"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соединения</w:t>
            </w:r>
          </w:p>
        </w:tc>
        <w:tc>
          <w:tcPr>
            <w:tcW w:w="1060" w:type="pct"/>
            <w:gridSpan w:val="3"/>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соединения </w:t>
            </w:r>
          </w:p>
        </w:tc>
        <w:tc>
          <w:tcPr>
            <w:tcW w:w="1578"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соединения </w:t>
            </w:r>
          </w:p>
        </w:tc>
      </w:tr>
      <w:tr w:rsidR="00934034" w:rsidRPr="002D0F76" w:rsidTr="00D51834">
        <w:trPr>
          <w:trHeight w:val="220"/>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594"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органические </w:t>
            </w:r>
          </w:p>
        </w:tc>
        <w:tc>
          <w:tcPr>
            <w:tcW w:w="530"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неорганические</w:t>
            </w:r>
          </w:p>
        </w:tc>
        <w:tc>
          <w:tcPr>
            <w:tcW w:w="533"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органические</w:t>
            </w:r>
          </w:p>
        </w:tc>
        <w:tc>
          <w:tcPr>
            <w:tcW w:w="527"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неорганические</w:t>
            </w:r>
          </w:p>
        </w:tc>
        <w:tc>
          <w:tcPr>
            <w:tcW w:w="722"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органические </w:t>
            </w:r>
          </w:p>
        </w:tc>
        <w:tc>
          <w:tcPr>
            <w:tcW w:w="856"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неорганические </w:t>
            </w:r>
          </w:p>
        </w:tc>
      </w:tr>
      <w:tr w:rsidR="00934034" w:rsidRPr="002D0F76" w:rsidTr="00D51834">
        <w:trPr>
          <w:trHeight w:val="220"/>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1 </w:t>
            </w: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2 </w:t>
            </w:r>
          </w:p>
        </w:tc>
        <w:tc>
          <w:tcPr>
            <w:tcW w:w="594"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3 </w:t>
            </w:r>
          </w:p>
        </w:tc>
        <w:tc>
          <w:tcPr>
            <w:tcW w:w="530"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4 </w:t>
            </w:r>
          </w:p>
        </w:tc>
        <w:tc>
          <w:tcPr>
            <w:tcW w:w="528"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5 </w:t>
            </w:r>
          </w:p>
        </w:tc>
        <w:tc>
          <w:tcPr>
            <w:tcW w:w="532"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6 </w:t>
            </w:r>
          </w:p>
        </w:tc>
        <w:tc>
          <w:tcPr>
            <w:tcW w:w="722"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7 </w:t>
            </w:r>
          </w:p>
        </w:tc>
        <w:tc>
          <w:tcPr>
            <w:tcW w:w="856"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8 </w:t>
            </w:r>
          </w:p>
        </w:tc>
      </w:tr>
      <w:tr w:rsidR="00934034" w:rsidRPr="002D0F76" w:rsidTr="00D51834">
        <w:trPr>
          <w:trHeight w:val="220"/>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Чистая </w:t>
            </w: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 </w:t>
            </w:r>
          </w:p>
        </w:tc>
        <w:tc>
          <w:tcPr>
            <w:tcW w:w="594"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фона до ПДК </w:t>
            </w:r>
          </w:p>
        </w:tc>
        <w:tc>
          <w:tcPr>
            <w:tcW w:w="530"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фона до ПДК </w:t>
            </w:r>
          </w:p>
        </w:tc>
        <w:tc>
          <w:tcPr>
            <w:tcW w:w="528"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фона до ПДК </w:t>
            </w:r>
          </w:p>
        </w:tc>
        <w:tc>
          <w:tcPr>
            <w:tcW w:w="532"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фона до ПДК </w:t>
            </w:r>
          </w:p>
        </w:tc>
        <w:tc>
          <w:tcPr>
            <w:tcW w:w="722"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фона до ПДК </w:t>
            </w:r>
          </w:p>
        </w:tc>
        <w:tc>
          <w:tcPr>
            <w:tcW w:w="856"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фона до ПДК </w:t>
            </w:r>
          </w:p>
        </w:tc>
      </w:tr>
      <w:tr w:rsidR="00934034" w:rsidRPr="002D0F76" w:rsidTr="00D51834">
        <w:trPr>
          <w:trHeight w:val="487"/>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Допустимая </w:t>
            </w: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&lt;16 </w:t>
            </w:r>
          </w:p>
        </w:tc>
        <w:tc>
          <w:tcPr>
            <w:tcW w:w="594"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1 до 2 ПДК </w:t>
            </w:r>
          </w:p>
        </w:tc>
        <w:tc>
          <w:tcPr>
            <w:tcW w:w="530"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2 фоновых значений до ПДК </w:t>
            </w:r>
          </w:p>
        </w:tc>
        <w:tc>
          <w:tcPr>
            <w:tcW w:w="528"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1 до 2 ПДК </w:t>
            </w:r>
          </w:p>
        </w:tc>
        <w:tc>
          <w:tcPr>
            <w:tcW w:w="532"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2 фоновых значений до ПДК </w:t>
            </w:r>
          </w:p>
        </w:tc>
        <w:tc>
          <w:tcPr>
            <w:tcW w:w="722"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1 до 2 ПДК </w:t>
            </w:r>
          </w:p>
        </w:tc>
        <w:tc>
          <w:tcPr>
            <w:tcW w:w="856"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2 фоновых значений до </w:t>
            </w:r>
          </w:p>
        </w:tc>
      </w:tr>
      <w:tr w:rsidR="00934034" w:rsidRPr="002D0F76" w:rsidTr="00D51834">
        <w:trPr>
          <w:trHeight w:val="220"/>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Умеренно опасная </w:t>
            </w: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16 - 32 </w:t>
            </w:r>
          </w:p>
        </w:tc>
        <w:tc>
          <w:tcPr>
            <w:tcW w:w="594"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530"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528"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532"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722"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2 до 5 ПДК </w:t>
            </w:r>
          </w:p>
        </w:tc>
        <w:tc>
          <w:tcPr>
            <w:tcW w:w="856"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ПДК до Kmax </w:t>
            </w:r>
          </w:p>
        </w:tc>
      </w:tr>
      <w:tr w:rsidR="00934034" w:rsidRPr="002D0F76" w:rsidTr="00D51834">
        <w:trPr>
          <w:trHeight w:val="220"/>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Опасная </w:t>
            </w: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32 - 128 </w:t>
            </w:r>
          </w:p>
        </w:tc>
        <w:tc>
          <w:tcPr>
            <w:tcW w:w="594"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2 до 5 ПДК </w:t>
            </w:r>
          </w:p>
        </w:tc>
        <w:tc>
          <w:tcPr>
            <w:tcW w:w="530"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ПДК до Kmax </w:t>
            </w:r>
          </w:p>
        </w:tc>
        <w:tc>
          <w:tcPr>
            <w:tcW w:w="528"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2 до 5 ПДК </w:t>
            </w:r>
          </w:p>
        </w:tc>
        <w:tc>
          <w:tcPr>
            <w:tcW w:w="532"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от ПДК до Kmax </w:t>
            </w:r>
          </w:p>
        </w:tc>
        <w:tc>
          <w:tcPr>
            <w:tcW w:w="722"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&gt;5 ПДК </w:t>
            </w:r>
          </w:p>
        </w:tc>
        <w:tc>
          <w:tcPr>
            <w:tcW w:w="856"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 xml:space="preserve">&gt;Kmax </w:t>
            </w:r>
          </w:p>
        </w:tc>
      </w:tr>
      <w:tr w:rsidR="00934034" w:rsidRPr="002D0F76" w:rsidTr="00D51834">
        <w:trPr>
          <w:trHeight w:val="220"/>
        </w:trPr>
        <w:tc>
          <w:tcPr>
            <w:tcW w:w="70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rPr>
              <w:t>Чрезвычайно опасная</w:t>
            </w:r>
          </w:p>
        </w:tc>
        <w:tc>
          <w:tcPr>
            <w:tcW w:w="529"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lang w:val="en-US"/>
              </w:rPr>
              <w:t>&gt;</w:t>
            </w:r>
            <w:r w:rsidRPr="002D0F76">
              <w:rPr>
                <w:rFonts w:ascii="Times New Roman" w:hAnsi="Times New Roman" w:cs="Times New Roman"/>
              </w:rPr>
              <w:t>128</w:t>
            </w:r>
          </w:p>
        </w:tc>
        <w:tc>
          <w:tcPr>
            <w:tcW w:w="594"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lang w:val="en-US"/>
              </w:rPr>
              <w:t>&gt;</w:t>
            </w:r>
            <w:r w:rsidRPr="002D0F76">
              <w:rPr>
                <w:rFonts w:ascii="Times New Roman" w:hAnsi="Times New Roman" w:cs="Times New Roman"/>
              </w:rPr>
              <w:t>5 ПДК</w:t>
            </w:r>
          </w:p>
        </w:tc>
        <w:tc>
          <w:tcPr>
            <w:tcW w:w="530"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lang w:val="en-US"/>
              </w:rPr>
            </w:pPr>
            <w:r w:rsidRPr="002D0F76">
              <w:rPr>
                <w:rFonts w:ascii="Times New Roman" w:hAnsi="Times New Roman" w:cs="Times New Roman"/>
                <w:lang w:val="en-US"/>
              </w:rPr>
              <w:t>&gt;Kmax</w:t>
            </w:r>
          </w:p>
        </w:tc>
        <w:tc>
          <w:tcPr>
            <w:tcW w:w="528"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r w:rsidRPr="002D0F76">
              <w:rPr>
                <w:rFonts w:ascii="Times New Roman" w:hAnsi="Times New Roman" w:cs="Times New Roman"/>
                <w:lang w:val="en-US"/>
              </w:rPr>
              <w:t>&gt;</w:t>
            </w:r>
            <w:r w:rsidRPr="002D0F76">
              <w:rPr>
                <w:rFonts w:ascii="Times New Roman" w:hAnsi="Times New Roman" w:cs="Times New Roman"/>
              </w:rPr>
              <w:t>5 ПДК</w:t>
            </w:r>
          </w:p>
        </w:tc>
        <w:tc>
          <w:tcPr>
            <w:tcW w:w="532" w:type="pct"/>
            <w:gridSpan w:val="2"/>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lang w:val="en-US"/>
              </w:rPr>
            </w:pPr>
            <w:r w:rsidRPr="002D0F76">
              <w:rPr>
                <w:rFonts w:ascii="Times New Roman" w:hAnsi="Times New Roman" w:cs="Times New Roman"/>
                <w:lang w:val="en-US"/>
              </w:rPr>
              <w:t>&gt;Kmax</w:t>
            </w:r>
          </w:p>
        </w:tc>
        <w:tc>
          <w:tcPr>
            <w:tcW w:w="722"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c>
          <w:tcPr>
            <w:tcW w:w="856" w:type="pct"/>
            <w:tcBorders>
              <w:top w:val="single" w:sz="4" w:space="0" w:color="auto"/>
              <w:left w:val="single" w:sz="4" w:space="0" w:color="auto"/>
              <w:bottom w:val="single" w:sz="4" w:space="0" w:color="auto"/>
              <w:right w:val="single" w:sz="4" w:space="0" w:color="auto"/>
            </w:tcBorders>
          </w:tcPr>
          <w:p w:rsidR="00934034" w:rsidRPr="002D0F76" w:rsidRDefault="00934034" w:rsidP="00D51834">
            <w:pPr>
              <w:pStyle w:val="Default"/>
              <w:jc w:val="both"/>
              <w:rPr>
                <w:rFonts w:ascii="Times New Roman" w:hAnsi="Times New Roman" w:cs="Times New Roman"/>
              </w:rPr>
            </w:pPr>
          </w:p>
        </w:tc>
      </w:tr>
    </w:tbl>
    <w:p w:rsidR="00815D4A" w:rsidRDefault="00815D4A" w:rsidP="00815D4A">
      <w:pPr>
        <w:jc w:val="both"/>
        <w:rPr>
          <w:color w:val="000000"/>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Kmax - максимальное значение допустимого уровня содержания элемента по одному из четырех показателей вредности.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Zc - расчет проводится в соответствии с методическими указаниями по гигиенической оценке качества почвы населенных мест.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Примечание: Химические загрязняющие вещества разделяются на следующие классы 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I - мышьяк, кадмий, ртуть, свинец, цинк, фтор, 3,4-бензапирен;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II - бор, кобальт, никель, молибден, медь, сурьма, хром;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III - барий, ванадий, вольфрам, марганец, стронций, ацетофенон.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15.5.7. Почвы на территориях жилой застройки следует относить к категории "чистых" при соблюдении следующих требований: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 санитарно-паразитологическим показателям - отсутствие возбудителей паразитарных заболеваний, патогенных, простейших;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 санитарно-энтомологическим показателям - отсутствие преимагинальных форм синантропных мух;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 санитарно-химическим показателям - санитарное число должно быть не ниже 0,98 (относительные единицы).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15.5.8. Почвы сельскохозяйственного назначения по степени загрязнения химическими веществами в соответствии с таблицей 108 могут быть разделены на следующие категории: допустимые, умеренно опасные, опасные и чрезвычайно опасные.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jc w:val="both"/>
        <w:rPr>
          <w:rFonts w:ascii="Times New Roman" w:hAnsi="Times New Roman" w:cs="Times New Roman"/>
        </w:rPr>
      </w:pPr>
      <w:r>
        <w:rPr>
          <w:rFonts w:ascii="Times New Roman" w:hAnsi="Times New Roman" w:cs="Times New Roman"/>
        </w:rPr>
        <w:t xml:space="preserve">Таблица 108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7"/>
        <w:gridCol w:w="2057"/>
        <w:gridCol w:w="2271"/>
        <w:gridCol w:w="2545"/>
        <w:gridCol w:w="2058"/>
      </w:tblGrid>
      <w:tr w:rsidR="00815D4A">
        <w:trPr>
          <w:trHeight w:val="487"/>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N п/п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Категория загрязненности почв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Характеристика загрязненности почв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Возможное использование территории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Рекомендации по оздоровлению почв </w:t>
            </w:r>
          </w:p>
        </w:tc>
      </w:tr>
      <w:tr w:rsidR="00815D4A">
        <w:trPr>
          <w:trHeight w:val="220"/>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r>
      <w:tr w:rsidR="00815D4A">
        <w:trPr>
          <w:trHeight w:val="1831"/>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Допустимая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содержание химических веществ в почве превышает фоновое, но не выше ПДК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использование под любые культуры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снижение уровня воздействия источников загрязнения почвы. </w:t>
            </w:r>
          </w:p>
          <w:p w:rsidR="00815D4A" w:rsidRDefault="00815D4A">
            <w:pPr>
              <w:pStyle w:val="Default"/>
              <w:jc w:val="both"/>
              <w:rPr>
                <w:rFonts w:ascii="Times New Roman" w:hAnsi="Times New Roman" w:cs="Times New Roman"/>
              </w:rPr>
            </w:pPr>
            <w:r>
              <w:rPr>
                <w:rFonts w:ascii="Times New Roman" w:hAnsi="Times New Roman" w:cs="Times New Roman"/>
              </w:rPr>
              <w:t xml:space="preserve">Осуществление мероприятий по снижению доступности токсикантов для растений (известкование, внесение органических удобрений и т.п.) </w:t>
            </w:r>
          </w:p>
        </w:tc>
      </w:tr>
      <w:tr w:rsidR="00815D4A">
        <w:trPr>
          <w:trHeight w:val="2638"/>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Умеренно опасная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использование под любые культуры при условии контроля качества сельскохозяйственных растений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мероприятия, аналогичные категории "допустимая".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водоисточников </w:t>
            </w:r>
          </w:p>
        </w:tc>
      </w:tr>
      <w:tr w:rsidR="00815D4A">
        <w:trPr>
          <w:trHeight w:val="489"/>
        </w:trPr>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Опасная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содержание химических веществ в почве превышает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использование под технические культуры,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кроме мероприятий, указанных для категории "допустимая", </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15.5.9. Рекомендации по использованию почв в зависимости от загрязнения приведены в таблице 109. </w:t>
      </w:r>
    </w:p>
    <w:p w:rsidR="00815D4A" w:rsidRDefault="00815D4A" w:rsidP="00815D4A">
      <w:pPr>
        <w:pStyle w:val="Default"/>
        <w:ind w:firstLine="567"/>
        <w:jc w:val="both"/>
        <w:rPr>
          <w:rFonts w:ascii="Times New Roman" w:hAnsi="Times New Roman" w:cs="Times New Roman"/>
        </w:rPr>
      </w:pPr>
    </w:p>
    <w:p w:rsidR="00815D4A" w:rsidRDefault="00815D4A" w:rsidP="00815D4A">
      <w:pPr>
        <w:jc w:val="both"/>
        <w:rPr>
          <w:color w:val="000000"/>
        </w:rPr>
      </w:pPr>
      <w:r>
        <w:br w:type="page"/>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Таблица 109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9"/>
        <w:gridCol w:w="5424"/>
        <w:gridCol w:w="15"/>
      </w:tblGrid>
      <w:tr w:rsidR="00815D4A">
        <w:trPr>
          <w:trHeight w:val="220"/>
        </w:trPr>
        <w:tc>
          <w:tcPr>
            <w:tcW w:w="252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Категории загрязнения почв </w:t>
            </w:r>
          </w:p>
        </w:tc>
        <w:tc>
          <w:tcPr>
            <w:tcW w:w="247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Рекомендации по использованию почв </w:t>
            </w:r>
          </w:p>
        </w:tc>
      </w:tr>
      <w:tr w:rsidR="00815D4A">
        <w:trPr>
          <w:trHeight w:val="220"/>
        </w:trPr>
        <w:tc>
          <w:tcPr>
            <w:tcW w:w="252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Чистая </w:t>
            </w:r>
          </w:p>
        </w:tc>
        <w:tc>
          <w:tcPr>
            <w:tcW w:w="247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использование без ограничений </w:t>
            </w:r>
          </w:p>
        </w:tc>
      </w:tr>
      <w:tr w:rsidR="00815D4A">
        <w:trPr>
          <w:trHeight w:val="489"/>
        </w:trPr>
        <w:tc>
          <w:tcPr>
            <w:tcW w:w="252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Допустимая </w:t>
            </w:r>
          </w:p>
        </w:tc>
        <w:tc>
          <w:tcPr>
            <w:tcW w:w="247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использование без ограничений, исключая объекты повышенного риска </w:t>
            </w:r>
          </w:p>
        </w:tc>
      </w:tr>
      <w:tr w:rsidR="00815D4A">
        <w:trPr>
          <w:trHeight w:val="758"/>
        </w:trPr>
        <w:tc>
          <w:tcPr>
            <w:tcW w:w="252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Умеренно опасная </w:t>
            </w:r>
          </w:p>
        </w:tc>
        <w:tc>
          <w:tcPr>
            <w:tcW w:w="247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использование в ходе строительных работ под отсыпки котлованов и выемок, на участках озеленения с подсыпкой слоя чистого грунта не менее </w:t>
            </w:r>
            <w:smartTag w:uri="urn:schemas-microsoft-com:office:smarttags" w:element="metricconverter">
              <w:smartTagPr>
                <w:attr w:name="ProductID" w:val="0,2 м"/>
              </w:smartTagPr>
              <w:r>
                <w:rPr>
                  <w:rFonts w:ascii="Times New Roman" w:hAnsi="Times New Roman" w:cs="Times New Roman"/>
                </w:rPr>
                <w:t>0,2 м</w:t>
              </w:r>
            </w:smartTag>
            <w:r>
              <w:rPr>
                <w:rFonts w:ascii="Times New Roman" w:hAnsi="Times New Roman" w:cs="Times New Roman"/>
              </w:rPr>
              <w:t xml:space="preserve"> </w:t>
            </w:r>
          </w:p>
        </w:tc>
      </w:tr>
      <w:tr w:rsidR="00815D4A">
        <w:trPr>
          <w:gridAfter w:val="1"/>
          <w:wAfter w:w="6" w:type="pct"/>
          <w:trHeight w:val="1562"/>
        </w:trPr>
        <w:tc>
          <w:tcPr>
            <w:tcW w:w="252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Опасная </w:t>
            </w:r>
          </w:p>
        </w:tc>
        <w:tc>
          <w:tcPr>
            <w:tcW w:w="24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ограниченное использование под отсыпки выемок и котлованов с перекрытием слоем чистого грунта не менее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w:t>
            </w:r>
          </w:p>
          <w:p w:rsidR="00815D4A" w:rsidRDefault="00815D4A">
            <w:pPr>
              <w:pStyle w:val="Default"/>
              <w:jc w:val="both"/>
              <w:rPr>
                <w:rFonts w:ascii="Times New Roman" w:hAnsi="Times New Roman" w:cs="Times New Roman"/>
              </w:rPr>
            </w:pPr>
            <w:r>
              <w:rPr>
                <w:rFonts w:ascii="Times New Roman" w:hAnsi="Times New Roman" w:cs="Times New Roman"/>
              </w:rPr>
              <w:t xml:space="preserve">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 </w:t>
            </w:r>
          </w:p>
        </w:tc>
      </w:tr>
      <w:tr w:rsidR="00815D4A">
        <w:trPr>
          <w:gridAfter w:val="1"/>
          <w:wAfter w:w="6" w:type="pct"/>
          <w:trHeight w:val="1027"/>
        </w:trPr>
        <w:tc>
          <w:tcPr>
            <w:tcW w:w="2525"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Чрезвычайно опасная </w:t>
            </w:r>
          </w:p>
        </w:tc>
        <w:tc>
          <w:tcPr>
            <w:tcW w:w="246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вывоз и утилизация на специализированных полигонах. </w:t>
            </w:r>
          </w:p>
          <w:p w:rsidR="00815D4A" w:rsidRDefault="00815D4A">
            <w:pPr>
              <w:pStyle w:val="Default"/>
              <w:jc w:val="both"/>
              <w:rPr>
                <w:rFonts w:ascii="Times New Roman" w:hAnsi="Times New Roman" w:cs="Times New Roman"/>
              </w:rPr>
            </w:pPr>
            <w:r>
              <w:rPr>
                <w:rFonts w:ascii="Times New Roman" w:hAnsi="Times New Roman" w:cs="Times New Roman"/>
              </w:rPr>
              <w:t xml:space="preserve">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 </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15.5.10. Почвы, где годовая эффективная доза радиации не превышает 1 мЗв, считаются не загрязненными по радиоактивному фактору.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обнаружении локальных источников радиоактивного загрязнения с уровнем радиационного воздействия на население: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рекультивацию и мелиорацию почв, восстановление плодородия;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введение специальных режимов использования;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изменение целевого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защиту от загрязнения шахтными водами.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15.5.16Порядок консервации земель устанавливается Правительством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815D4A" w:rsidRDefault="00815D4A" w:rsidP="00815D4A">
      <w:pPr>
        <w:pStyle w:val="Default"/>
        <w:ind w:firstLine="567"/>
        <w:jc w:val="both"/>
        <w:rPr>
          <w:rFonts w:ascii="Times New Roman" w:hAnsi="Times New Roman" w:cs="Times New Roman"/>
        </w:rPr>
      </w:pPr>
    </w:p>
    <w:p w:rsidR="00815D4A" w:rsidRDefault="00815D4A" w:rsidP="00815D4A">
      <w:pPr>
        <w:autoSpaceDE w:val="0"/>
        <w:autoSpaceDN w:val="0"/>
        <w:adjustRightInd w:val="0"/>
        <w:ind w:firstLine="567"/>
        <w:jc w:val="both"/>
        <w:rPr>
          <w:b/>
          <w:color w:val="000000"/>
        </w:rPr>
      </w:pPr>
      <w:r>
        <w:rPr>
          <w:b/>
          <w:color w:val="000000"/>
        </w:rPr>
        <w:t>15.6. Защита от шума и вибрации</w:t>
      </w:r>
    </w:p>
    <w:p w:rsidR="00815D4A" w:rsidRDefault="00815D4A" w:rsidP="00815D4A">
      <w:pPr>
        <w:autoSpaceDE w:val="0"/>
        <w:autoSpaceDN w:val="0"/>
        <w:adjustRightInd w:val="0"/>
        <w:ind w:firstLine="567"/>
        <w:jc w:val="both"/>
        <w:rPr>
          <w:color w:val="000000"/>
        </w:rPr>
      </w:pPr>
      <w:r>
        <w:rPr>
          <w:color w:val="000000"/>
        </w:rPr>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815D4A" w:rsidRDefault="00815D4A" w:rsidP="00815D4A">
      <w:pPr>
        <w:autoSpaceDE w:val="0"/>
        <w:autoSpaceDN w:val="0"/>
        <w:adjustRightInd w:val="0"/>
        <w:ind w:firstLine="567"/>
        <w:jc w:val="both"/>
        <w:rPr>
          <w:color w:val="000000"/>
        </w:rPr>
      </w:pPr>
      <w:r>
        <w:rPr>
          <w:color w:val="000000"/>
        </w:rPr>
        <w:t>15.6.2. Планировку и застройку селитебных территорий городских округов и поселений следует осуществлять с учетом обеспечения допустимых уровней шума.</w:t>
      </w:r>
    </w:p>
    <w:p w:rsidR="00815D4A" w:rsidRDefault="00815D4A" w:rsidP="00815D4A">
      <w:pPr>
        <w:autoSpaceDE w:val="0"/>
        <w:autoSpaceDN w:val="0"/>
        <w:adjustRightInd w:val="0"/>
        <w:ind w:firstLine="567"/>
        <w:jc w:val="both"/>
        <w:rPr>
          <w:color w:val="000000"/>
        </w:rPr>
      </w:pPr>
      <w:r>
        <w:rPr>
          <w:color w:val="000000"/>
        </w:rPr>
        <w:t>15.6.3. Шумовыми характеристиками источников внешнего шума являются:</w:t>
      </w:r>
    </w:p>
    <w:p w:rsidR="00815D4A" w:rsidRDefault="00815D4A" w:rsidP="00815D4A">
      <w:pPr>
        <w:autoSpaceDE w:val="0"/>
        <w:autoSpaceDN w:val="0"/>
        <w:adjustRightInd w:val="0"/>
        <w:ind w:firstLine="567"/>
        <w:jc w:val="both"/>
        <w:rPr>
          <w:color w:val="000000"/>
        </w:rPr>
      </w:pPr>
      <w:r>
        <w:rPr>
          <w:color w:val="000000"/>
        </w:rPr>
        <w:t>- для транспортных потоков на улицах и дорогах - L</w:t>
      </w:r>
      <w:r>
        <w:rPr>
          <w:color w:val="000000"/>
          <w:vertAlign w:val="subscript"/>
        </w:rPr>
        <w:t>Аэкв</w:t>
      </w:r>
      <w:r>
        <w:rPr>
          <w:color w:val="000000"/>
        </w:rPr>
        <w:t xml:space="preserve">* на расстоянии </w:t>
      </w:r>
      <w:smartTag w:uri="urn:schemas-microsoft-com:office:smarttags" w:element="metricconverter">
        <w:smartTagPr>
          <w:attr w:name="ProductID" w:val="7,5 м"/>
        </w:smartTagPr>
        <w:r>
          <w:rPr>
            <w:color w:val="000000"/>
          </w:rPr>
          <w:t>7,5 м</w:t>
        </w:r>
      </w:smartTag>
      <w:r>
        <w:rPr>
          <w:color w:val="000000"/>
        </w:rPr>
        <w:t xml:space="preserve"> от оси первой полосы движения (для трамваев - на расстоянии </w:t>
      </w:r>
      <w:smartTag w:uri="urn:schemas-microsoft-com:office:smarttags" w:element="metricconverter">
        <w:smartTagPr>
          <w:attr w:name="ProductID" w:val="7,5 м"/>
        </w:smartTagPr>
        <w:r>
          <w:rPr>
            <w:color w:val="000000"/>
          </w:rPr>
          <w:t>7,5 м</w:t>
        </w:r>
      </w:smartTag>
      <w:r>
        <w:rPr>
          <w:color w:val="000000"/>
        </w:rPr>
        <w:t xml:space="preserve"> от оси ближнего пути);</w:t>
      </w:r>
    </w:p>
    <w:p w:rsidR="00815D4A" w:rsidRDefault="00815D4A" w:rsidP="00815D4A">
      <w:pPr>
        <w:autoSpaceDE w:val="0"/>
        <w:autoSpaceDN w:val="0"/>
        <w:adjustRightInd w:val="0"/>
        <w:ind w:firstLine="567"/>
        <w:jc w:val="both"/>
        <w:rPr>
          <w:color w:val="000000"/>
        </w:rPr>
      </w:pPr>
      <w:r>
        <w:rPr>
          <w:color w:val="000000"/>
        </w:rPr>
        <w:t>- для потоков железнодорожных поездов - L</w:t>
      </w:r>
      <w:r>
        <w:rPr>
          <w:color w:val="000000"/>
          <w:vertAlign w:val="subscript"/>
        </w:rPr>
        <w:t>Аэкв</w:t>
      </w:r>
      <w:r>
        <w:rPr>
          <w:color w:val="000000"/>
        </w:rPr>
        <w:t xml:space="preserve"> и </w:t>
      </w:r>
      <w:r>
        <w:rPr>
          <w:color w:val="000000"/>
          <w:lang w:val="en-US"/>
        </w:rPr>
        <w:t>L</w:t>
      </w:r>
      <w:r>
        <w:rPr>
          <w:color w:val="000000"/>
          <w:vertAlign w:val="subscript"/>
        </w:rPr>
        <w:t>Амакс</w:t>
      </w:r>
      <w:r>
        <w:rPr>
          <w:color w:val="000000"/>
        </w:rPr>
        <w:t xml:space="preserve">** на расстоянии </w:t>
      </w:r>
      <w:smartTag w:uri="urn:schemas-microsoft-com:office:smarttags" w:element="metricconverter">
        <w:smartTagPr>
          <w:attr w:name="ProductID" w:val="25 м"/>
        </w:smartTagPr>
        <w:r>
          <w:rPr>
            <w:color w:val="000000"/>
          </w:rPr>
          <w:t>25 м</w:t>
        </w:r>
      </w:smartTag>
      <w:r>
        <w:rPr>
          <w:color w:val="000000"/>
        </w:rPr>
        <w:t xml:space="preserve"> от оси</w:t>
      </w:r>
    </w:p>
    <w:p w:rsidR="00815D4A" w:rsidRDefault="00815D4A" w:rsidP="00815D4A">
      <w:pPr>
        <w:autoSpaceDE w:val="0"/>
        <w:autoSpaceDN w:val="0"/>
        <w:adjustRightInd w:val="0"/>
        <w:jc w:val="both"/>
        <w:rPr>
          <w:color w:val="000000"/>
        </w:rPr>
      </w:pPr>
      <w:r>
        <w:rPr>
          <w:color w:val="000000"/>
        </w:rPr>
        <w:t>ближнего к расчетной точке пути;</w:t>
      </w:r>
    </w:p>
    <w:p w:rsidR="00815D4A" w:rsidRDefault="00815D4A" w:rsidP="00815D4A">
      <w:pPr>
        <w:autoSpaceDE w:val="0"/>
        <w:autoSpaceDN w:val="0"/>
        <w:adjustRightInd w:val="0"/>
        <w:ind w:firstLine="567"/>
        <w:jc w:val="both"/>
        <w:rPr>
          <w:color w:val="000000"/>
        </w:rPr>
      </w:pPr>
      <w:r>
        <w:rPr>
          <w:color w:val="000000"/>
        </w:rPr>
        <w:t>- для водного транспорта - L</w:t>
      </w:r>
      <w:r>
        <w:rPr>
          <w:color w:val="000000"/>
          <w:vertAlign w:val="subscript"/>
        </w:rPr>
        <w:t>Аэкв</w:t>
      </w:r>
      <w:r>
        <w:rPr>
          <w:color w:val="000000"/>
        </w:rPr>
        <w:t xml:space="preserve"> и </w:t>
      </w:r>
      <w:r>
        <w:rPr>
          <w:color w:val="000000"/>
          <w:lang w:val="en-US"/>
        </w:rPr>
        <w:t>L</w:t>
      </w:r>
      <w:r>
        <w:rPr>
          <w:color w:val="000000"/>
          <w:vertAlign w:val="subscript"/>
        </w:rPr>
        <w:t>Амакс</w:t>
      </w:r>
      <w:r>
        <w:rPr>
          <w:color w:val="000000"/>
        </w:rPr>
        <w:t xml:space="preserve"> на расстоянии </w:t>
      </w:r>
      <w:smartTag w:uri="urn:schemas-microsoft-com:office:smarttags" w:element="metricconverter">
        <w:smartTagPr>
          <w:attr w:name="ProductID" w:val="25 м"/>
        </w:smartTagPr>
        <w:r>
          <w:rPr>
            <w:color w:val="000000"/>
          </w:rPr>
          <w:t>25 м</w:t>
        </w:r>
      </w:smartTag>
      <w:r>
        <w:rPr>
          <w:color w:val="000000"/>
        </w:rPr>
        <w:t xml:space="preserve"> от борта судна;</w:t>
      </w:r>
    </w:p>
    <w:p w:rsidR="00815D4A" w:rsidRDefault="00815D4A" w:rsidP="00815D4A">
      <w:pPr>
        <w:autoSpaceDE w:val="0"/>
        <w:autoSpaceDN w:val="0"/>
        <w:adjustRightInd w:val="0"/>
        <w:ind w:firstLine="567"/>
        <w:jc w:val="both"/>
        <w:rPr>
          <w:color w:val="000000"/>
        </w:rPr>
      </w:pPr>
      <w:r>
        <w:rPr>
          <w:color w:val="000000"/>
        </w:rPr>
        <w:t>- для воздушного транспорта - L</w:t>
      </w:r>
      <w:r>
        <w:rPr>
          <w:color w:val="000000"/>
          <w:vertAlign w:val="subscript"/>
        </w:rPr>
        <w:t>Аэкв</w:t>
      </w:r>
      <w:r>
        <w:rPr>
          <w:color w:val="000000"/>
        </w:rPr>
        <w:t xml:space="preserve"> и </w:t>
      </w:r>
      <w:r>
        <w:rPr>
          <w:color w:val="000000"/>
          <w:lang w:val="en-US"/>
        </w:rPr>
        <w:t>L</w:t>
      </w:r>
      <w:r>
        <w:rPr>
          <w:color w:val="000000"/>
          <w:vertAlign w:val="subscript"/>
        </w:rPr>
        <w:t xml:space="preserve">Амакс </w:t>
      </w:r>
      <w:r>
        <w:rPr>
          <w:color w:val="000000"/>
        </w:rPr>
        <w:t xml:space="preserve"> в расчетной точке;</w:t>
      </w:r>
    </w:p>
    <w:p w:rsidR="00815D4A" w:rsidRDefault="00815D4A" w:rsidP="00815D4A">
      <w:pPr>
        <w:autoSpaceDE w:val="0"/>
        <w:autoSpaceDN w:val="0"/>
        <w:adjustRightInd w:val="0"/>
        <w:ind w:firstLine="567"/>
        <w:jc w:val="both"/>
        <w:rPr>
          <w:color w:val="000000"/>
        </w:rPr>
      </w:pPr>
      <w:r>
        <w:rPr>
          <w:color w:val="000000"/>
        </w:rPr>
        <w:t xml:space="preserve">- для производственных зон, промышленных и энергетических предприятий с максимальным линейным размером в плане более </w:t>
      </w:r>
      <w:smartTag w:uri="urn:schemas-microsoft-com:office:smarttags" w:element="metricconverter">
        <w:smartTagPr>
          <w:attr w:name="ProductID" w:val="300 м"/>
        </w:smartTagPr>
        <w:r>
          <w:rPr>
            <w:color w:val="000000"/>
          </w:rPr>
          <w:t>300 м</w:t>
        </w:r>
      </w:smartTag>
      <w:r>
        <w:rPr>
          <w:color w:val="000000"/>
        </w:rPr>
        <w:t xml:space="preserve"> - L</w:t>
      </w:r>
      <w:r>
        <w:rPr>
          <w:color w:val="000000"/>
          <w:vertAlign w:val="subscript"/>
        </w:rPr>
        <w:t>Аэкв</w:t>
      </w:r>
      <w:r>
        <w:rPr>
          <w:color w:val="000000"/>
        </w:rPr>
        <w:t xml:space="preserve"> и </w:t>
      </w:r>
      <w:r>
        <w:rPr>
          <w:color w:val="000000"/>
          <w:lang w:val="en-US"/>
        </w:rPr>
        <w:t>L</w:t>
      </w:r>
      <w:r>
        <w:rPr>
          <w:color w:val="000000"/>
          <w:vertAlign w:val="subscript"/>
        </w:rPr>
        <w:t>Амакс</w:t>
      </w:r>
      <w:r>
        <w:rPr>
          <w:color w:val="000000"/>
        </w:rPr>
        <w:t xml:space="preserve">  на границе территории предприятия и селитебной территории в направлении расчетной точки;</w:t>
      </w:r>
    </w:p>
    <w:p w:rsidR="00815D4A" w:rsidRDefault="00815D4A" w:rsidP="00815D4A">
      <w:pPr>
        <w:autoSpaceDE w:val="0"/>
        <w:autoSpaceDN w:val="0"/>
        <w:adjustRightInd w:val="0"/>
        <w:ind w:firstLine="567"/>
        <w:jc w:val="both"/>
        <w:rPr>
          <w:color w:val="000000"/>
        </w:rPr>
      </w:pPr>
      <w:r>
        <w:rPr>
          <w:color w:val="000000"/>
        </w:rPr>
        <w:t>- для внутриквартальных источников шума - L</w:t>
      </w:r>
      <w:r>
        <w:rPr>
          <w:color w:val="000000"/>
          <w:vertAlign w:val="subscript"/>
        </w:rPr>
        <w:t>Аэкв</w:t>
      </w:r>
      <w:r>
        <w:rPr>
          <w:color w:val="000000"/>
        </w:rPr>
        <w:t xml:space="preserve"> и </w:t>
      </w:r>
      <w:r>
        <w:rPr>
          <w:color w:val="000000"/>
          <w:lang w:val="en-US"/>
        </w:rPr>
        <w:t>L</w:t>
      </w:r>
      <w:r>
        <w:rPr>
          <w:color w:val="000000"/>
          <w:vertAlign w:val="subscript"/>
        </w:rPr>
        <w:t>Амакс</w:t>
      </w:r>
      <w:r>
        <w:rPr>
          <w:color w:val="000000"/>
        </w:rPr>
        <w:t xml:space="preserve"> на фиксированном расстоянии от источника.</w:t>
      </w:r>
    </w:p>
    <w:p w:rsidR="00815D4A" w:rsidRDefault="00815D4A" w:rsidP="00815D4A">
      <w:pPr>
        <w:autoSpaceDE w:val="0"/>
        <w:autoSpaceDN w:val="0"/>
        <w:adjustRightInd w:val="0"/>
        <w:ind w:firstLine="567"/>
        <w:jc w:val="both"/>
        <w:rPr>
          <w:color w:val="000000"/>
        </w:rPr>
      </w:pPr>
      <w:r>
        <w:rPr>
          <w:color w:val="000000"/>
        </w:rPr>
        <w:t>--------------------------------</w:t>
      </w:r>
    </w:p>
    <w:p w:rsidR="00815D4A" w:rsidRDefault="00815D4A" w:rsidP="00815D4A">
      <w:pPr>
        <w:autoSpaceDE w:val="0"/>
        <w:autoSpaceDN w:val="0"/>
        <w:adjustRightInd w:val="0"/>
        <w:ind w:firstLine="567"/>
        <w:jc w:val="both"/>
        <w:rPr>
          <w:color w:val="000000"/>
        </w:rPr>
      </w:pPr>
      <w:r>
        <w:rPr>
          <w:color w:val="000000"/>
        </w:rPr>
        <w:t>*L</w:t>
      </w:r>
      <w:r>
        <w:rPr>
          <w:color w:val="000000"/>
          <w:vertAlign w:val="subscript"/>
        </w:rPr>
        <w:t>Аэкв</w:t>
      </w:r>
      <w:r>
        <w:rPr>
          <w:color w:val="000000"/>
        </w:rPr>
        <w:t xml:space="preserve"> - эквивалентный уровень звука, дБА.</w:t>
      </w:r>
    </w:p>
    <w:p w:rsidR="00815D4A" w:rsidRDefault="00815D4A" w:rsidP="00815D4A">
      <w:pPr>
        <w:autoSpaceDE w:val="0"/>
        <w:autoSpaceDN w:val="0"/>
        <w:adjustRightInd w:val="0"/>
        <w:ind w:firstLine="567"/>
        <w:jc w:val="both"/>
        <w:rPr>
          <w:color w:val="000000"/>
        </w:rPr>
      </w:pPr>
      <w:r>
        <w:rPr>
          <w:color w:val="000000"/>
        </w:rPr>
        <w:t>**</w:t>
      </w:r>
      <w:r>
        <w:rPr>
          <w:color w:val="000000"/>
          <w:lang w:val="en-US"/>
        </w:rPr>
        <w:t>L</w:t>
      </w:r>
      <w:r>
        <w:rPr>
          <w:color w:val="000000"/>
          <w:vertAlign w:val="subscript"/>
        </w:rPr>
        <w:t>Амакс</w:t>
      </w:r>
      <w:r>
        <w:rPr>
          <w:color w:val="000000"/>
        </w:rPr>
        <w:t xml:space="preserve"> - максимальный уровень звука, дБА.</w:t>
      </w:r>
    </w:p>
    <w:p w:rsidR="00815D4A" w:rsidRDefault="00815D4A" w:rsidP="00815D4A">
      <w:pPr>
        <w:autoSpaceDE w:val="0"/>
        <w:autoSpaceDN w:val="0"/>
        <w:adjustRightInd w:val="0"/>
        <w:ind w:firstLine="567"/>
        <w:jc w:val="both"/>
        <w:rPr>
          <w:color w:val="000000"/>
        </w:rPr>
      </w:pPr>
    </w:p>
    <w:p w:rsidR="00815D4A" w:rsidRDefault="00815D4A" w:rsidP="00815D4A">
      <w:pPr>
        <w:autoSpaceDE w:val="0"/>
        <w:autoSpaceDN w:val="0"/>
        <w:adjustRightInd w:val="0"/>
        <w:ind w:firstLine="567"/>
        <w:jc w:val="both"/>
        <w:rPr>
          <w:color w:val="000000"/>
        </w:rPr>
      </w:pPr>
      <w:r>
        <w:rPr>
          <w:color w:val="000000"/>
        </w:rPr>
        <w:t>Примечание:</w:t>
      </w:r>
    </w:p>
    <w:p w:rsidR="00815D4A" w:rsidRDefault="00815D4A" w:rsidP="00815D4A">
      <w:pPr>
        <w:autoSpaceDE w:val="0"/>
        <w:autoSpaceDN w:val="0"/>
        <w:adjustRightInd w:val="0"/>
        <w:ind w:firstLine="567"/>
        <w:jc w:val="both"/>
        <w:rPr>
          <w:color w:val="000000"/>
        </w:rPr>
      </w:pPr>
      <w:r>
        <w:rPr>
          <w:color w:val="000000"/>
        </w:rPr>
        <w:t>Расчетные точки следует выбирать:</w:t>
      </w:r>
    </w:p>
    <w:p w:rsidR="00815D4A" w:rsidRDefault="00815D4A" w:rsidP="00815D4A">
      <w:pPr>
        <w:autoSpaceDE w:val="0"/>
        <w:autoSpaceDN w:val="0"/>
        <w:adjustRightInd w:val="0"/>
        <w:ind w:firstLine="567"/>
        <w:jc w:val="both"/>
        <w:rPr>
          <w:color w:val="000000"/>
        </w:rPr>
      </w:pPr>
      <w:r>
        <w:rPr>
          <w:color w:val="000000"/>
        </w:rPr>
        <w:t xml:space="preserve">-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w:t>
      </w:r>
      <w:smartTag w:uri="urn:schemas-microsoft-com:office:smarttags" w:element="metricconverter">
        <w:smartTagPr>
          <w:attr w:name="ProductID" w:val="1,5 м"/>
        </w:smartTagPr>
        <w:r>
          <w:rPr>
            <w:color w:val="000000"/>
          </w:rPr>
          <w:t>1,5 м</w:t>
        </w:r>
      </w:smartTag>
      <w:r>
        <w:rPr>
          <w:color w:val="000000"/>
        </w:rPr>
        <w:t xml:space="preserve">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815D4A" w:rsidRDefault="00815D4A" w:rsidP="00815D4A">
      <w:pPr>
        <w:autoSpaceDE w:val="0"/>
        <w:autoSpaceDN w:val="0"/>
        <w:adjustRightInd w:val="0"/>
        <w:ind w:firstLine="567"/>
        <w:jc w:val="both"/>
        <w:rPr>
          <w:color w:val="000000"/>
        </w:rPr>
      </w:pPr>
      <w:r>
        <w:rPr>
          <w:color w:val="000000"/>
        </w:rPr>
        <w:t xml:space="preserve">- 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w:t>
      </w:r>
      <w:smartTag w:uri="urn:schemas-microsoft-com:office:smarttags" w:element="metricconverter">
        <w:smartTagPr>
          <w:attr w:name="ProductID" w:val="2 м"/>
        </w:smartTagPr>
        <w:r>
          <w:rPr>
            <w:color w:val="000000"/>
          </w:rPr>
          <w:t>2 м</w:t>
        </w:r>
      </w:smartTag>
      <w:r>
        <w:rPr>
          <w:color w:val="000000"/>
        </w:rPr>
        <w:t xml:space="preserve"> от фасада здания, обращенного в сторону источника шума на уровне </w:t>
      </w:r>
      <w:smartTag w:uri="urn:schemas-microsoft-com:office:smarttags" w:element="metricconverter">
        <w:smartTagPr>
          <w:attr w:name="ProductID" w:val="12 м"/>
        </w:smartTagPr>
        <w:r>
          <w:rPr>
            <w:color w:val="000000"/>
          </w:rPr>
          <w:t>12 м</w:t>
        </w:r>
      </w:smartTag>
      <w:r>
        <w:rPr>
          <w:color w:val="000000"/>
        </w:rPr>
        <w:t xml:space="preserve"> от поверхности земли; для малоэтажных зданий - на уровне окон последнего этажа.</w:t>
      </w:r>
    </w:p>
    <w:p w:rsidR="00815D4A" w:rsidRDefault="00815D4A" w:rsidP="00815D4A">
      <w:pPr>
        <w:autoSpaceDE w:val="0"/>
        <w:autoSpaceDN w:val="0"/>
        <w:adjustRightInd w:val="0"/>
        <w:ind w:firstLine="567"/>
        <w:jc w:val="both"/>
        <w:rPr>
          <w:color w:val="000000"/>
        </w:rPr>
      </w:pPr>
    </w:p>
    <w:p w:rsidR="00815D4A" w:rsidRDefault="00815D4A" w:rsidP="00815D4A">
      <w:pPr>
        <w:autoSpaceDE w:val="0"/>
        <w:autoSpaceDN w:val="0"/>
        <w:adjustRightInd w:val="0"/>
        <w:ind w:firstLine="567"/>
        <w:jc w:val="both"/>
        <w:rPr>
          <w:color w:val="000000"/>
        </w:rPr>
      </w:pPr>
      <w:r>
        <w:rPr>
          <w:color w:val="000000"/>
        </w:rPr>
        <w:t xml:space="preserve">7.6.4. Требования по уровням шума в жилых и общественных зданиях, а также на прилегающих территориях приведены в </w:t>
      </w:r>
      <w:r>
        <w:t>таблице 110.</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3692"/>
        <w:gridCol w:w="2198"/>
        <w:gridCol w:w="2198"/>
        <w:gridCol w:w="2198"/>
      </w:tblGrid>
      <w:tr w:rsidR="00815D4A">
        <w:trPr>
          <w:trHeight w:val="1201"/>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п/п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Назначение помещений или территорий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Время суток, ч.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Эквивалентный </w:t>
            </w:r>
          </w:p>
          <w:p w:rsidR="00815D4A" w:rsidRDefault="00815D4A">
            <w:pPr>
              <w:pStyle w:val="Default"/>
              <w:jc w:val="both"/>
              <w:rPr>
                <w:rFonts w:ascii="Times New Roman" w:hAnsi="Times New Roman" w:cs="Times New Roman"/>
              </w:rPr>
            </w:pPr>
            <w:r>
              <w:rPr>
                <w:rFonts w:ascii="Times New Roman" w:hAnsi="Times New Roman" w:cs="Times New Roman"/>
              </w:rPr>
              <w:t xml:space="preserve">уровень </w:t>
            </w:r>
          </w:p>
          <w:p w:rsidR="00815D4A" w:rsidRDefault="00815D4A">
            <w:pPr>
              <w:pStyle w:val="Default"/>
              <w:jc w:val="both"/>
              <w:rPr>
                <w:rFonts w:ascii="Times New Roman" w:hAnsi="Times New Roman" w:cs="Times New Roman"/>
              </w:rPr>
            </w:pPr>
            <w:r>
              <w:rPr>
                <w:rFonts w:ascii="Times New Roman" w:hAnsi="Times New Roman" w:cs="Times New Roman"/>
              </w:rPr>
              <w:t xml:space="preserve">звука, </w:t>
            </w:r>
          </w:p>
          <w:p w:rsidR="00815D4A" w:rsidRDefault="00815D4A">
            <w:pPr>
              <w:pStyle w:val="Default"/>
              <w:jc w:val="both"/>
              <w:rPr>
                <w:rFonts w:ascii="Times New Roman" w:hAnsi="Times New Roman" w:cs="Times New Roman"/>
              </w:rPr>
            </w:pPr>
            <w:r>
              <w:rPr>
                <w:rFonts w:ascii="Times New Roman" w:hAnsi="Times New Roman" w:cs="Times New Roman"/>
              </w:rPr>
              <w:t xml:space="preserve">L , дБА </w:t>
            </w:r>
          </w:p>
          <w:p w:rsidR="00815D4A" w:rsidRDefault="00815D4A">
            <w:pPr>
              <w:pStyle w:val="Default"/>
              <w:jc w:val="both"/>
              <w:rPr>
                <w:rFonts w:ascii="Times New Roman" w:hAnsi="Times New Roman" w:cs="Times New Roman"/>
              </w:rPr>
            </w:pPr>
            <w:r>
              <w:rPr>
                <w:rFonts w:ascii="Times New Roman" w:hAnsi="Times New Roman" w:cs="Times New Roman"/>
              </w:rPr>
              <w:t xml:space="preserve">Aэкв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Максимальный </w:t>
            </w:r>
          </w:p>
          <w:p w:rsidR="00815D4A" w:rsidRDefault="00815D4A">
            <w:pPr>
              <w:pStyle w:val="Default"/>
              <w:jc w:val="both"/>
              <w:rPr>
                <w:rFonts w:ascii="Times New Roman" w:hAnsi="Times New Roman" w:cs="Times New Roman"/>
              </w:rPr>
            </w:pPr>
            <w:r>
              <w:rPr>
                <w:rFonts w:ascii="Times New Roman" w:hAnsi="Times New Roman" w:cs="Times New Roman"/>
              </w:rPr>
              <w:t xml:space="preserve">уровень </w:t>
            </w:r>
          </w:p>
          <w:p w:rsidR="00815D4A" w:rsidRDefault="00815D4A">
            <w:pPr>
              <w:pStyle w:val="Default"/>
              <w:jc w:val="both"/>
              <w:rPr>
                <w:rFonts w:ascii="Times New Roman" w:hAnsi="Times New Roman" w:cs="Times New Roman"/>
              </w:rPr>
            </w:pPr>
            <w:r>
              <w:rPr>
                <w:rFonts w:ascii="Times New Roman" w:hAnsi="Times New Roman" w:cs="Times New Roman"/>
              </w:rPr>
              <w:t xml:space="preserve">звука, </w:t>
            </w:r>
          </w:p>
          <w:p w:rsidR="00815D4A" w:rsidRDefault="00815D4A">
            <w:pPr>
              <w:pStyle w:val="Default"/>
              <w:jc w:val="both"/>
              <w:rPr>
                <w:rFonts w:ascii="Times New Roman" w:hAnsi="Times New Roman" w:cs="Times New Roman"/>
              </w:rPr>
            </w:pPr>
            <w:r>
              <w:rPr>
                <w:rFonts w:ascii="Times New Roman" w:hAnsi="Times New Roman" w:cs="Times New Roman"/>
              </w:rPr>
              <w:t xml:space="preserve">L , дБА </w:t>
            </w:r>
          </w:p>
          <w:p w:rsidR="00815D4A" w:rsidRDefault="00815D4A">
            <w:pPr>
              <w:pStyle w:val="Default"/>
              <w:jc w:val="both"/>
              <w:rPr>
                <w:rFonts w:ascii="Times New Roman" w:hAnsi="Times New Roman" w:cs="Times New Roman"/>
              </w:rPr>
            </w:pPr>
            <w:r>
              <w:rPr>
                <w:rFonts w:ascii="Times New Roman" w:hAnsi="Times New Roman" w:cs="Times New Roman"/>
              </w:rPr>
              <w:t xml:space="preserve">Амакс </w:t>
            </w:r>
          </w:p>
        </w:tc>
      </w:tr>
      <w:tr w:rsidR="00815D4A">
        <w:trPr>
          <w:trHeight w:val="220"/>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r>
      <w:tr w:rsidR="00815D4A">
        <w:trPr>
          <w:trHeight w:val="1024"/>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 </w:t>
            </w:r>
          </w:p>
        </w:tc>
      </w:tr>
      <w:tr w:rsidR="00815D4A">
        <w:trPr>
          <w:trHeight w:val="1565"/>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75 </w:t>
            </w:r>
          </w:p>
        </w:tc>
      </w:tr>
      <w:tr w:rsidR="00815D4A">
        <w:trPr>
          <w:trHeight w:val="1293"/>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90 </w:t>
            </w:r>
          </w:p>
        </w:tc>
      </w:tr>
      <w:tr w:rsidR="00815D4A">
        <w:trPr>
          <w:trHeight w:val="1025"/>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Помещения и территории производственных предприятий с постоянными рабочими местами (кроме перечисленных в пунктах 1 - 3)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95 </w:t>
            </w:r>
          </w:p>
        </w:tc>
      </w:tr>
      <w:tr w:rsidR="00815D4A">
        <w:trPr>
          <w:trHeight w:val="220"/>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Палаты больниц и санаториев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25</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40</w:t>
            </w:r>
          </w:p>
        </w:tc>
      </w:tr>
      <w:tr w:rsidR="00815D4A">
        <w:trPr>
          <w:trHeight w:val="756"/>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Операционные больниц, кабинеты врачей больниц, поликлиник, санаториев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r>
      <w:tr w:rsidR="00815D4A">
        <w:trPr>
          <w:trHeight w:val="1565"/>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r>
      <w:tr w:rsidR="00815D4A">
        <w:trPr>
          <w:trHeight w:val="499"/>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w:t>
            </w: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Жилые комнаты квартир </w:t>
            </w:r>
          </w:p>
          <w:p w:rsidR="00815D4A" w:rsidRDefault="00815D4A">
            <w:pPr>
              <w:pStyle w:val="Default"/>
              <w:jc w:val="both"/>
              <w:rPr>
                <w:rFonts w:ascii="Times New Roman" w:hAnsi="Times New Roman" w:cs="Times New Roman"/>
              </w:rPr>
            </w:pPr>
            <w:r>
              <w:rPr>
                <w:rFonts w:ascii="Times New Roman" w:hAnsi="Times New Roman" w:cs="Times New Roman"/>
              </w:rPr>
              <w:t>в домах категории А</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в домах категорий Б и В</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r>
      <w:tr w:rsidR="00815D4A">
        <w:trPr>
          <w:trHeight w:val="220"/>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9 </w:t>
            </w: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Жилые комнаты общежитий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r>
      <w:tr w:rsidR="00815D4A">
        <w:trPr>
          <w:trHeight w:val="547"/>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Номера гостиниц: </w:t>
            </w:r>
          </w:p>
          <w:p w:rsidR="00815D4A" w:rsidRDefault="00815D4A">
            <w:pPr>
              <w:pStyle w:val="Default"/>
              <w:jc w:val="both"/>
              <w:rPr>
                <w:rFonts w:ascii="Times New Roman" w:hAnsi="Times New Roman" w:cs="Times New Roman"/>
              </w:rPr>
            </w:pPr>
            <w:r>
              <w:rPr>
                <w:rFonts w:ascii="Times New Roman" w:hAnsi="Times New Roman" w:cs="Times New Roman"/>
              </w:rPr>
              <w:t>категории А</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категории Б</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категории В</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r>
      <w:tr w:rsidR="00815D4A">
        <w:trPr>
          <w:trHeight w:val="725"/>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11 </w:t>
            </w: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r>
      <w:tr w:rsidR="00815D4A">
        <w:trPr>
          <w:trHeight w:val="1611"/>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12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Помещения офисов, административных зданий, конструкторских, проектных и научно-исследовательских организаций: </w:t>
            </w:r>
          </w:p>
          <w:p w:rsidR="00815D4A" w:rsidRDefault="00815D4A">
            <w:pPr>
              <w:pStyle w:val="Default"/>
              <w:jc w:val="both"/>
              <w:rPr>
                <w:rFonts w:ascii="Times New Roman" w:hAnsi="Times New Roman" w:cs="Times New Roman"/>
              </w:rPr>
            </w:pPr>
            <w:r>
              <w:rPr>
                <w:rFonts w:ascii="Times New Roman" w:hAnsi="Times New Roman" w:cs="Times New Roman"/>
              </w:rPr>
              <w:t>категории А</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45</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категорий Б и В</w:t>
            </w:r>
          </w:p>
        </w:tc>
        <w:tc>
          <w:tcPr>
            <w:tcW w:w="2000"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65 </w:t>
            </w:r>
          </w:p>
        </w:tc>
      </w:tr>
      <w:tr w:rsidR="00815D4A">
        <w:trPr>
          <w:trHeight w:val="806"/>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13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Залы кафе, ресторанов, фойе театров и кинотеатров: </w:t>
            </w:r>
          </w:p>
          <w:p w:rsidR="00815D4A" w:rsidRDefault="00815D4A">
            <w:pPr>
              <w:pStyle w:val="Default"/>
              <w:jc w:val="both"/>
              <w:rPr>
                <w:rFonts w:ascii="Times New Roman" w:hAnsi="Times New Roman" w:cs="Times New Roman"/>
              </w:rPr>
            </w:pPr>
            <w:r>
              <w:rPr>
                <w:rFonts w:ascii="Times New Roman" w:hAnsi="Times New Roman" w:cs="Times New Roman"/>
              </w:rPr>
              <w:t>категории А</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категорий Б и В</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65 </w:t>
            </w:r>
          </w:p>
        </w:tc>
      </w:tr>
      <w:tr w:rsidR="00815D4A">
        <w:trPr>
          <w:trHeight w:val="758"/>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14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Торговые залы магазинов, пассажирские залы вокзалов и аэровокзалов, спортивные залы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 </w:t>
            </w:r>
          </w:p>
        </w:tc>
      </w:tr>
      <w:tr w:rsidR="00815D4A">
        <w:trPr>
          <w:trHeight w:val="758"/>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 </w:t>
            </w: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Территории, непосредственно прилегающие к зданиям больниц и санаториев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50 </w:t>
            </w:r>
          </w:p>
        </w:tc>
      </w:tr>
      <w:tr w:rsidR="00815D4A">
        <w:trPr>
          <w:trHeight w:val="1024"/>
        </w:trPr>
        <w:tc>
          <w:tcPr>
            <w:tcW w:w="32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16 </w:t>
            </w:r>
          </w:p>
        </w:tc>
        <w:tc>
          <w:tcPr>
            <w:tcW w:w="1680" w:type="pct"/>
            <w:vMerge w:val="restar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7.00 - 23.00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 </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23.00 - 7.00</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r>
      <w:tr w:rsidR="00815D4A">
        <w:trPr>
          <w:trHeight w:val="220"/>
        </w:trPr>
        <w:tc>
          <w:tcPr>
            <w:tcW w:w="32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17 </w:t>
            </w:r>
          </w:p>
        </w:tc>
        <w:tc>
          <w:tcPr>
            <w:tcW w:w="168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c>
          <w:tcPr>
            <w:tcW w:w="1000"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 </w:t>
            </w:r>
          </w:p>
        </w:tc>
      </w:tr>
    </w:tbl>
    <w:p w:rsidR="00815D4A" w:rsidRDefault="00815D4A" w:rsidP="00815D4A">
      <w:pPr>
        <w:pStyle w:val="Default"/>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При тональном и (или) импульсном характере шума допустимые уровни следует принимать на 5 дБ (дБА) ниже значений, указанных в таблице.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 Допустимые уровни шума от транспортных средств (пункты 5, 7 - 10, 12) разрешается принимать на 5 дБ (5 дБА) выше значений, указанных в таблице.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111.</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4"/>
        <w:gridCol w:w="3663"/>
        <w:gridCol w:w="3661"/>
      </w:tblGrid>
      <w:tr w:rsidR="00815D4A">
        <w:trPr>
          <w:trHeight w:val="1300"/>
        </w:trPr>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Время суток </w:t>
            </w: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Эквивалентный </w:t>
            </w:r>
          </w:p>
          <w:p w:rsidR="00815D4A" w:rsidRDefault="00815D4A">
            <w:pPr>
              <w:pStyle w:val="Default"/>
              <w:jc w:val="both"/>
              <w:rPr>
                <w:rFonts w:ascii="Times New Roman" w:hAnsi="Times New Roman" w:cs="Times New Roman"/>
              </w:rPr>
            </w:pPr>
            <w:r>
              <w:rPr>
                <w:rFonts w:ascii="Times New Roman" w:hAnsi="Times New Roman" w:cs="Times New Roman"/>
              </w:rPr>
              <w:t xml:space="preserve">уровень звука </w:t>
            </w:r>
          </w:p>
          <w:p w:rsidR="00815D4A" w:rsidRDefault="00815D4A">
            <w:pPr>
              <w:pStyle w:val="Default"/>
              <w:jc w:val="both"/>
              <w:rPr>
                <w:rFonts w:ascii="Times New Roman" w:hAnsi="Times New Roman" w:cs="Times New Roman"/>
              </w:rPr>
            </w:pPr>
            <w:r>
              <w:rPr>
                <w:rFonts w:ascii="Times New Roman" w:hAnsi="Times New Roman" w:cs="Times New Roman"/>
              </w:rPr>
              <w:t xml:space="preserve">L , дБ (А) </w:t>
            </w:r>
          </w:p>
          <w:p w:rsidR="00815D4A" w:rsidRDefault="00815D4A">
            <w:pPr>
              <w:pStyle w:val="Default"/>
              <w:jc w:val="both"/>
              <w:rPr>
                <w:rFonts w:ascii="Times New Roman" w:hAnsi="Times New Roman" w:cs="Times New Roman"/>
              </w:rPr>
            </w:pPr>
            <w:r>
              <w:rPr>
                <w:rFonts w:ascii="Times New Roman" w:hAnsi="Times New Roman" w:cs="Times New Roman"/>
              </w:rPr>
              <w:t xml:space="preserve">Аэкв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Максимальный </w:t>
            </w:r>
          </w:p>
          <w:p w:rsidR="00815D4A" w:rsidRDefault="00815D4A">
            <w:pPr>
              <w:pStyle w:val="Default"/>
              <w:jc w:val="both"/>
              <w:rPr>
                <w:rFonts w:ascii="Times New Roman" w:hAnsi="Times New Roman" w:cs="Times New Roman"/>
              </w:rPr>
            </w:pPr>
            <w:r>
              <w:rPr>
                <w:rFonts w:ascii="Times New Roman" w:hAnsi="Times New Roman" w:cs="Times New Roman"/>
              </w:rPr>
              <w:t xml:space="preserve">уровень звука при </w:t>
            </w:r>
          </w:p>
          <w:p w:rsidR="00815D4A" w:rsidRDefault="00815D4A">
            <w:pPr>
              <w:pStyle w:val="Default"/>
              <w:jc w:val="both"/>
              <w:rPr>
                <w:rFonts w:ascii="Times New Roman" w:hAnsi="Times New Roman" w:cs="Times New Roman"/>
              </w:rPr>
            </w:pPr>
            <w:r>
              <w:rPr>
                <w:rFonts w:ascii="Times New Roman" w:hAnsi="Times New Roman" w:cs="Times New Roman"/>
              </w:rPr>
              <w:t xml:space="preserve">единичном </w:t>
            </w:r>
          </w:p>
          <w:p w:rsidR="00815D4A" w:rsidRDefault="00815D4A">
            <w:pPr>
              <w:pStyle w:val="Default"/>
              <w:jc w:val="both"/>
              <w:rPr>
                <w:rFonts w:ascii="Times New Roman" w:hAnsi="Times New Roman" w:cs="Times New Roman"/>
              </w:rPr>
            </w:pPr>
            <w:r>
              <w:rPr>
                <w:rFonts w:ascii="Times New Roman" w:hAnsi="Times New Roman" w:cs="Times New Roman"/>
              </w:rPr>
              <w:t xml:space="preserve">воздействии </w:t>
            </w:r>
          </w:p>
          <w:p w:rsidR="00815D4A" w:rsidRDefault="00815D4A">
            <w:pPr>
              <w:pStyle w:val="Default"/>
              <w:jc w:val="both"/>
              <w:rPr>
                <w:rFonts w:ascii="Times New Roman" w:hAnsi="Times New Roman" w:cs="Times New Roman"/>
              </w:rPr>
            </w:pPr>
            <w:r>
              <w:rPr>
                <w:rFonts w:ascii="Times New Roman" w:hAnsi="Times New Roman" w:cs="Times New Roman"/>
              </w:rPr>
              <w:t xml:space="preserve">L , дБ (А) </w:t>
            </w:r>
          </w:p>
          <w:p w:rsidR="00815D4A" w:rsidRDefault="00815D4A">
            <w:pPr>
              <w:pStyle w:val="Default"/>
              <w:jc w:val="both"/>
              <w:rPr>
                <w:rFonts w:ascii="Times New Roman" w:hAnsi="Times New Roman" w:cs="Times New Roman"/>
              </w:rPr>
            </w:pPr>
            <w:r>
              <w:rPr>
                <w:rFonts w:ascii="Times New Roman" w:hAnsi="Times New Roman" w:cs="Times New Roman"/>
              </w:rPr>
              <w:t xml:space="preserve">Амакс </w:t>
            </w:r>
          </w:p>
        </w:tc>
      </w:tr>
      <w:tr w:rsidR="00815D4A">
        <w:trPr>
          <w:trHeight w:val="220"/>
        </w:trPr>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День (с 7.00 до 23.00 ч) </w:t>
            </w: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65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85 </w:t>
            </w:r>
          </w:p>
        </w:tc>
      </w:tr>
      <w:tr w:rsidR="00815D4A">
        <w:trPr>
          <w:trHeight w:val="220"/>
        </w:trPr>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Ночь (с 23.00 до 7.00 ч) </w:t>
            </w:r>
          </w:p>
        </w:tc>
        <w:tc>
          <w:tcPr>
            <w:tcW w:w="166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c>
          <w:tcPr>
            <w:tcW w:w="1666"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75 </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vertAlign w:val="subscript"/>
        </w:rPr>
      </w:pPr>
      <w:r>
        <w:rPr>
          <w:rFonts w:ascii="Times New Roman" w:hAnsi="Times New Roman" w:cs="Times New Roman"/>
        </w:rPr>
        <w:t xml:space="preserve">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 </w:t>
      </w:r>
      <w:r>
        <w:rPr>
          <w:rFonts w:ascii="Times New Roman" w:hAnsi="Times New Roman" w:cs="Times New Roman"/>
          <w:vertAlign w:val="subscript"/>
        </w:rPr>
        <w:t>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 </w:t>
      </w:r>
    </w:p>
    <w:p w:rsidR="00815D4A" w:rsidRDefault="00815D4A" w:rsidP="00815D4A">
      <w:pPr>
        <w:autoSpaceDE w:val="0"/>
        <w:autoSpaceDN w:val="0"/>
        <w:adjustRightInd w:val="0"/>
        <w:ind w:firstLine="567"/>
        <w:jc w:val="both"/>
      </w:pPr>
      <w:r>
        <w:t>2. При пролетах сверхзвуковых самолетов допускается превышать установленные уровни звука L</w:t>
      </w:r>
      <w:r>
        <w:rPr>
          <w:vertAlign w:val="subscript"/>
        </w:rPr>
        <w:t xml:space="preserve">А </w:t>
      </w:r>
      <w:r>
        <w:t>на 10 дБ (А) и L</w:t>
      </w:r>
      <w:r>
        <w:rPr>
          <w:vertAlign w:val="subscript"/>
        </w:rPr>
        <w:t>Аэкв</w:t>
      </w:r>
      <w:r>
        <w:t xml:space="preserve"> на 5 дБ (А) в течение не более двух суток одной недели.</w:t>
      </w:r>
    </w:p>
    <w:p w:rsidR="00815D4A" w:rsidRDefault="00815D4A" w:rsidP="00815D4A">
      <w:pPr>
        <w:autoSpaceDE w:val="0"/>
        <w:autoSpaceDN w:val="0"/>
        <w:adjustRightInd w:val="0"/>
        <w:ind w:firstLine="567"/>
        <w:jc w:val="both"/>
        <w:rPr>
          <w:vertAlign w:val="subscript"/>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15.6.6. Значения максимальных уровней шумового воздействия на человека на различных территориях представлены в таблице 110.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15.6.8. Мероприятия по шумовой защите предусматривают: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трассировку магистральных дорог скоростного и грузового движения в обход жилых районов и зон отдыха;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укрупнение межмагистральных территорий для отдаления основных массивов застройки от транспортных магистралей;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создание системы парковки автомобилей на границе жилых районов и групп жилых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формирование общегородской системы зеленых насаждений;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Нормативов и звукоизоляционных характеристик наружных ограждающих конструкций.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15.6.11. Мероприятия по защите от вибраций предусматривают: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удаление зданий и сооружений от источников вибрации;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использование методов виброзащиты при проектировании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меры по снижению динамических нагрузок, создаваемых источником вибрации.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15.6.2. Снижение вибрации может быть достигнуто: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устройством виброизоляции отдельных установок или оборудования;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применением для трубопроводов и коммуникаций: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гибких элементов - в системах, соединенных с источником вибрации;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мягких прокладок - в местах перехода через ограждающие конструкции и крепления к ограждающим конструкциям.</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b/>
        </w:rPr>
        <w:t>15.7. Защита от электромагнитных полей, излучений и облучений</w:t>
      </w: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15.7.2. Специальные требования по защите от электромагнитных полей, излучений и облучений устанавливают для: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элементов систем сотовой связи и других видов подвижной связи;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видеодисплейных терминалов и мониторов персональных компьютеров;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СВЧ-печей, индукционных печей.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диапазоне частот 30 кГц - 300 МГц - по эффективным значениям напряженности электрического поля (Е), В/м;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 диапазоне частот 300 МГц - 300 ГГц - по средним значениям плотности потока энергии, мкВт/кв. см.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15.7.4. 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112 с учетом вторичного излучения.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6"/>
        <w:gridCol w:w="1896"/>
        <w:gridCol w:w="1831"/>
        <w:gridCol w:w="1831"/>
        <w:gridCol w:w="1776"/>
        <w:gridCol w:w="1888"/>
      </w:tblGrid>
      <w:tr w:rsidR="00815D4A">
        <w:trPr>
          <w:trHeight w:val="220"/>
        </w:trPr>
        <w:tc>
          <w:tcPr>
            <w:tcW w:w="80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Диапазон частот </w:t>
            </w:r>
          </w:p>
        </w:tc>
        <w:tc>
          <w:tcPr>
            <w:tcW w:w="86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30 - 300 кГц </w:t>
            </w:r>
          </w:p>
        </w:tc>
        <w:tc>
          <w:tcPr>
            <w:tcW w:w="8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0,3 - 3 МГц </w:t>
            </w:r>
          </w:p>
        </w:tc>
        <w:tc>
          <w:tcPr>
            <w:tcW w:w="8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3 - 30 МГц </w:t>
            </w:r>
          </w:p>
        </w:tc>
        <w:tc>
          <w:tcPr>
            <w:tcW w:w="8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30 - 300 МГц </w:t>
            </w:r>
          </w:p>
        </w:tc>
        <w:tc>
          <w:tcPr>
            <w:tcW w:w="85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0,3 - 300 ГГц </w:t>
            </w:r>
          </w:p>
        </w:tc>
      </w:tr>
      <w:tr w:rsidR="00815D4A">
        <w:trPr>
          <w:trHeight w:val="489"/>
        </w:trPr>
        <w:tc>
          <w:tcPr>
            <w:tcW w:w="80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Нормируемый параметр </w:t>
            </w:r>
          </w:p>
        </w:tc>
        <w:tc>
          <w:tcPr>
            <w:tcW w:w="3337"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напряженность электрического поля, Е </w:t>
            </w:r>
          </w:p>
          <w:p w:rsidR="00815D4A" w:rsidRDefault="00815D4A">
            <w:pPr>
              <w:pStyle w:val="Default"/>
              <w:jc w:val="both"/>
              <w:rPr>
                <w:rFonts w:ascii="Times New Roman" w:hAnsi="Times New Roman" w:cs="Times New Roman"/>
              </w:rPr>
            </w:pPr>
            <w:r>
              <w:rPr>
                <w:rFonts w:ascii="Times New Roman" w:hAnsi="Times New Roman" w:cs="Times New Roman"/>
              </w:rPr>
              <w:t xml:space="preserve">(В/м) </w:t>
            </w:r>
          </w:p>
        </w:tc>
        <w:tc>
          <w:tcPr>
            <w:tcW w:w="85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плотность потока энергии, мкВт/кв. см </w:t>
            </w:r>
          </w:p>
        </w:tc>
      </w:tr>
      <w:tr w:rsidR="00815D4A">
        <w:trPr>
          <w:trHeight w:val="489"/>
        </w:trPr>
        <w:tc>
          <w:tcPr>
            <w:tcW w:w="80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Предельно допустимые уровни </w:t>
            </w:r>
          </w:p>
        </w:tc>
        <w:tc>
          <w:tcPr>
            <w:tcW w:w="86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25 </w:t>
            </w:r>
          </w:p>
        </w:tc>
        <w:tc>
          <w:tcPr>
            <w:tcW w:w="8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 </w:t>
            </w:r>
          </w:p>
        </w:tc>
        <w:tc>
          <w:tcPr>
            <w:tcW w:w="833"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80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&lt;*&gt; </w:t>
            </w:r>
          </w:p>
        </w:tc>
        <w:tc>
          <w:tcPr>
            <w:tcW w:w="859"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p w:rsidR="00815D4A" w:rsidRDefault="00815D4A">
            <w:pPr>
              <w:pStyle w:val="Default"/>
              <w:jc w:val="both"/>
              <w:rPr>
                <w:rFonts w:ascii="Times New Roman" w:hAnsi="Times New Roman" w:cs="Times New Roman"/>
              </w:rPr>
            </w:pPr>
            <w:r>
              <w:rPr>
                <w:rFonts w:ascii="Times New Roman" w:hAnsi="Times New Roman" w:cs="Times New Roman"/>
              </w:rPr>
              <w:t xml:space="preserve">25 &lt;**&gt; </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&lt;*&gt; Кроме средств радио- и телевещания (диапазон частот 48,5 - 108, 174 - 230 МГц).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&lt;**&gt; Для случаев облучения от антенн, работающих в режиме кругового обзора или сканирования.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Диапазоны, приведенные в таблице, исключают нижний и включают верхний предел частоты.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2. Представленные ПДУ для населения распространяются также на другие источники электромагнитного поля радиочастотного диапазона.</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в диапазоне частот от 27 МГц до 300 МГц - по значениям напряженности электрического поля, Е (В/м);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в диапазоне частот от 300 МГц до 2400 МГц - по значениям плотности потока энергии, ППЭ (мВт/кв. см, мкВт/кв. см).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- 10,0 В/м - в диапазоне частот 27 МГц - 30 МГц;</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- 3,0 В/м - в диапазоне частот 30 МГц - 300 МГц;</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- 10,0 мкВт/кв.см - в диапазоне частот 300 МГц - 2400 МГц.</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При одновременном облучении от нескольких источников должны соблюдаться условия СанПиН 2.1.8/2.2.4.1383-03 (с изменениями и дополнениями), СанПиН 2.1.8/2.2.4.1190-03.</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15.7.8. 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Рекомендуется размещение антенн на отдельно стоящих опорах и мачтах. При установке на здании антенна должна быть смонтирована на высоте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над крышей при обеспечении расстояния от любой ее точки до соседних строений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для любого типа антенны и любого направления излучения.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от крыши.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15.7.11.Границы санитарно-защитной зоны определяются на высоте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от поверхности земли по ПДУ, указанным в таблице 109.</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Зона ограничения застройки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Примечание: При определении границ санитарно-защитных зон и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15.7.12.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15.7.13. ПДУ ЭМП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- 0,5 - внутри жилых зданий;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- 1 - на территории зоны жилой застройки;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- 10 - на участках пересечения воздушных линий с автомобильными дорогами I - IV категории;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- 15 - в ненаселенной местности (незастроенные местности, доступные для транспорта и сельскохозяйственные угодья);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15.7.15. Мероприятия по защите населения от ЭМП, излучений и облучений следует предусматривать:</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рациональное размещение источников ЭМП и применение средств защиты, в том числе экранирование источников;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уменьшение излучаемой мощности передатчиков и антенн;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ограничение доступа к источникам излучения, в том числе вторичного излучения (сетям, конструкциям зданий, коммуникациям);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15.8. Радиационная безопасность</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15.8.2. Радиационная безопасность населения обеспечивается: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созданием условий жизнедеятельности людей, отвечающих требованиям НРБ-99/2009 и ОСПОРБ-99/10;</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установлением допустимых уровней воздействия для облучения от техногенных источников излучения;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организацией радиационного контроля;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организацией системы информации о радиационной обстановке.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отсутствие радиационных аномалий обследованием участка поисковыми радиометрами;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15.8.5. Участки застройки под промышленные объекты квалифицируются как радиационно-безопасные при совместном выполнении условий:</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отсутствие радиационных аномалий обследованием участка поисковыми радиометрами;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15.8.6.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15.8.7. Планируемое повышенное облучение в эффективной дозе до 100 мЗв в год и эквивалентных дозах не более двукратных значений допускается с разрешения органов Государственного санитарно-эпидемиологического надзора.</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15.8.10. При размещении радиационных объектов необходимо предусматривать:</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оценку метеорологических, гидрологических, геологических и сейсмических факторов при нормальной эксплуатации и при возможных авариях;</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устройство санитарно-защитных зон и зон наблюдения вокруг радиационных объектов;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локализацию источников радиационного воздействия;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физическую защиту источников излучения (физические барьеры на пути распространения ионизирующего излучения и радиоактивных веществ);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зонирование территории вокруг наиболее опасных объектов и внутри них;</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организацию системы радиационного контроля;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Радиационные объекты следует размещать в соответствии с настоящими нормативами.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15.9. Разрешенные параметры допустимых уровней воздействия  на человека и условия проживания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113. </w:t>
      </w:r>
    </w:p>
    <w:p w:rsidR="00815D4A" w:rsidRDefault="00815D4A" w:rsidP="00815D4A">
      <w:pPr>
        <w:pStyle w:val="Default"/>
        <w:ind w:firstLine="567"/>
        <w:jc w:val="both"/>
        <w:rPr>
          <w:rFonts w:ascii="Times New Roman" w:hAnsi="Times New Roman" w:cs="Times New Roman"/>
        </w:rPr>
      </w:pPr>
    </w:p>
    <w:p w:rsidR="00815D4A" w:rsidRDefault="00815D4A" w:rsidP="00815D4A">
      <w:pPr>
        <w:jc w:val="both"/>
        <w:rPr>
          <w:color w:val="000000"/>
        </w:rPr>
      </w:pPr>
      <w:r>
        <w:br w:type="page"/>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113</w:t>
      </w:r>
    </w:p>
    <w:p w:rsidR="00815D4A" w:rsidRDefault="00815D4A" w:rsidP="00815D4A">
      <w:pPr>
        <w:pStyle w:val="Default"/>
        <w:jc w:val="both"/>
        <w:rPr>
          <w:rFonts w:ascii="Times New Roman" w:hAnsi="Times New Roman" w:cs="Times New Roman"/>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139"/>
        <w:gridCol w:w="2115"/>
        <w:gridCol w:w="1792"/>
        <w:gridCol w:w="4392"/>
      </w:tblGrid>
      <w:tr w:rsidR="00815D4A" w:rsidTr="00427C54">
        <w:trPr>
          <w:trHeight w:val="758"/>
        </w:trPr>
        <w:tc>
          <w:tcPr>
            <w:tcW w:w="59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Зона </w:t>
            </w:r>
          </w:p>
        </w:tc>
        <w:tc>
          <w:tcPr>
            <w:tcW w:w="53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Максимальный уровень шумового воздействия, дБА </w:t>
            </w:r>
          </w:p>
        </w:tc>
        <w:tc>
          <w:tcPr>
            <w:tcW w:w="98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Максимальный уровень загрязнения атмосферного воздуха </w:t>
            </w:r>
          </w:p>
        </w:tc>
        <w:tc>
          <w:tcPr>
            <w:tcW w:w="83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Максимальный уровень электромагнитного излучения от радиотехнических объектов </w:t>
            </w:r>
          </w:p>
        </w:tc>
        <w:tc>
          <w:tcPr>
            <w:tcW w:w="205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Загрязненность сточных вод </w:t>
            </w:r>
          </w:p>
        </w:tc>
      </w:tr>
      <w:tr w:rsidR="00815D4A" w:rsidTr="00427C54">
        <w:trPr>
          <w:trHeight w:val="220"/>
        </w:trPr>
        <w:tc>
          <w:tcPr>
            <w:tcW w:w="59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c>
          <w:tcPr>
            <w:tcW w:w="53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98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c>
          <w:tcPr>
            <w:tcW w:w="83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4 </w:t>
            </w:r>
          </w:p>
        </w:tc>
        <w:tc>
          <w:tcPr>
            <w:tcW w:w="205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5 </w:t>
            </w:r>
          </w:p>
        </w:tc>
      </w:tr>
      <w:tr w:rsidR="00815D4A" w:rsidTr="00427C54">
        <w:trPr>
          <w:trHeight w:val="3051"/>
        </w:trPr>
        <w:tc>
          <w:tcPr>
            <w:tcW w:w="59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Жилые зоны </w:t>
            </w:r>
          </w:p>
          <w:p w:rsidR="00815D4A" w:rsidRDefault="00815D4A">
            <w:pPr>
              <w:pStyle w:val="Default"/>
              <w:jc w:val="both"/>
              <w:rPr>
                <w:rFonts w:ascii="Times New Roman" w:hAnsi="Times New Roman" w:cs="Times New Roman"/>
              </w:rPr>
            </w:pPr>
            <w:r>
              <w:rPr>
                <w:rFonts w:ascii="Times New Roman" w:hAnsi="Times New Roman" w:cs="Times New Roman"/>
              </w:rPr>
              <w:t xml:space="preserve">усадебная застройка </w:t>
            </w: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 xml:space="preserve">многоэтажная застройка </w:t>
            </w:r>
          </w:p>
        </w:tc>
        <w:tc>
          <w:tcPr>
            <w:tcW w:w="53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 xml:space="preserve">55 </w:t>
            </w:r>
          </w:p>
        </w:tc>
        <w:tc>
          <w:tcPr>
            <w:tcW w:w="98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 xml:space="preserve">0,8 ПДК </w:t>
            </w: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p>
          <w:p w:rsidR="00815D4A" w:rsidRDefault="00815D4A">
            <w:pPr>
              <w:pStyle w:val="Default"/>
              <w:jc w:val="both"/>
              <w:rPr>
                <w:rFonts w:ascii="Times New Roman" w:hAnsi="Times New Roman" w:cs="Times New Roman"/>
              </w:rPr>
            </w:pPr>
            <w:r>
              <w:rPr>
                <w:rFonts w:ascii="Times New Roman" w:hAnsi="Times New Roman" w:cs="Times New Roman"/>
              </w:rPr>
              <w:t>1 ПДК</w:t>
            </w:r>
          </w:p>
        </w:tc>
        <w:tc>
          <w:tcPr>
            <w:tcW w:w="83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ПДУ </w:t>
            </w:r>
          </w:p>
        </w:tc>
        <w:tc>
          <w:tcPr>
            <w:tcW w:w="205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нормативно очищенные на локальных очистных сооружениях. Выпуск в городской коллектор с последующей очисткой на городских КОС </w:t>
            </w:r>
          </w:p>
        </w:tc>
      </w:tr>
      <w:tr w:rsidR="00815D4A" w:rsidTr="00427C54">
        <w:trPr>
          <w:trHeight w:val="220"/>
        </w:trPr>
        <w:tc>
          <w:tcPr>
            <w:tcW w:w="59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Общественно-деловые зоны </w:t>
            </w:r>
          </w:p>
        </w:tc>
        <w:tc>
          <w:tcPr>
            <w:tcW w:w="53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60 </w:t>
            </w:r>
          </w:p>
        </w:tc>
        <w:tc>
          <w:tcPr>
            <w:tcW w:w="98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То же </w:t>
            </w:r>
          </w:p>
        </w:tc>
        <w:tc>
          <w:tcPr>
            <w:tcW w:w="83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То же </w:t>
            </w:r>
          </w:p>
        </w:tc>
        <w:tc>
          <w:tcPr>
            <w:tcW w:w="205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То же</w:t>
            </w:r>
          </w:p>
        </w:tc>
      </w:tr>
      <w:tr w:rsidR="00815D4A" w:rsidTr="00427C54">
        <w:trPr>
          <w:trHeight w:val="1562"/>
        </w:trPr>
        <w:tc>
          <w:tcPr>
            <w:tcW w:w="59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Производственные зоны </w:t>
            </w:r>
          </w:p>
        </w:tc>
        <w:tc>
          <w:tcPr>
            <w:tcW w:w="53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нормируется по границе объединенной СЗЗ </w:t>
            </w:r>
          </w:p>
          <w:p w:rsidR="00815D4A" w:rsidRDefault="00815D4A">
            <w:pPr>
              <w:pStyle w:val="Default"/>
              <w:jc w:val="both"/>
              <w:rPr>
                <w:rFonts w:ascii="Times New Roman" w:hAnsi="Times New Roman" w:cs="Times New Roman"/>
              </w:rPr>
            </w:pPr>
            <w:r>
              <w:rPr>
                <w:rFonts w:ascii="Times New Roman" w:hAnsi="Times New Roman" w:cs="Times New Roman"/>
              </w:rPr>
              <w:t xml:space="preserve">70 </w:t>
            </w:r>
          </w:p>
        </w:tc>
        <w:tc>
          <w:tcPr>
            <w:tcW w:w="98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нормируется по границе объединенной СЗЗ </w:t>
            </w:r>
          </w:p>
          <w:p w:rsidR="00815D4A" w:rsidRDefault="00815D4A">
            <w:pPr>
              <w:pStyle w:val="Default"/>
              <w:jc w:val="both"/>
              <w:rPr>
                <w:rFonts w:ascii="Times New Roman" w:hAnsi="Times New Roman" w:cs="Times New Roman"/>
              </w:rPr>
            </w:pPr>
            <w:r>
              <w:rPr>
                <w:rFonts w:ascii="Times New Roman" w:hAnsi="Times New Roman" w:cs="Times New Roman"/>
              </w:rPr>
              <w:t xml:space="preserve">1 ПДК </w:t>
            </w:r>
          </w:p>
        </w:tc>
        <w:tc>
          <w:tcPr>
            <w:tcW w:w="83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нормируется по границе объединенной </w:t>
            </w:r>
          </w:p>
          <w:p w:rsidR="00815D4A" w:rsidRDefault="00815D4A">
            <w:pPr>
              <w:pStyle w:val="Default"/>
              <w:jc w:val="both"/>
              <w:rPr>
                <w:rFonts w:ascii="Times New Roman" w:hAnsi="Times New Roman" w:cs="Times New Roman"/>
              </w:rPr>
            </w:pPr>
            <w:r>
              <w:rPr>
                <w:rFonts w:ascii="Times New Roman" w:hAnsi="Times New Roman" w:cs="Times New Roman"/>
              </w:rPr>
              <w:t xml:space="preserve">СЗЗ 1 ПДУ </w:t>
            </w:r>
          </w:p>
        </w:tc>
        <w:tc>
          <w:tcPr>
            <w:tcW w:w="205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нормативно очищенные стоки на локальных очистных сооружениях с самостоятельным или централизованным выпуском </w:t>
            </w:r>
          </w:p>
        </w:tc>
      </w:tr>
      <w:tr w:rsidR="00815D4A" w:rsidTr="00427C54">
        <w:trPr>
          <w:trHeight w:val="1027"/>
        </w:trPr>
        <w:tc>
          <w:tcPr>
            <w:tcW w:w="59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Рекреационные зоны </w:t>
            </w:r>
          </w:p>
        </w:tc>
        <w:tc>
          <w:tcPr>
            <w:tcW w:w="53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65 </w:t>
            </w:r>
          </w:p>
        </w:tc>
        <w:tc>
          <w:tcPr>
            <w:tcW w:w="98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0,8 ПДК </w:t>
            </w:r>
          </w:p>
        </w:tc>
        <w:tc>
          <w:tcPr>
            <w:tcW w:w="83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ПДУ </w:t>
            </w:r>
          </w:p>
        </w:tc>
        <w:tc>
          <w:tcPr>
            <w:tcW w:w="205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нормативно очищенные на локальных очистных сооружениях с возможным самостоятельным выпуском </w:t>
            </w:r>
          </w:p>
        </w:tc>
      </w:tr>
      <w:tr w:rsidR="00815D4A" w:rsidTr="00427C54">
        <w:trPr>
          <w:trHeight w:val="1293"/>
        </w:trPr>
        <w:tc>
          <w:tcPr>
            <w:tcW w:w="59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Зона особо охраняемых природных территорий </w:t>
            </w:r>
          </w:p>
        </w:tc>
        <w:tc>
          <w:tcPr>
            <w:tcW w:w="53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65 </w:t>
            </w:r>
          </w:p>
        </w:tc>
        <w:tc>
          <w:tcPr>
            <w:tcW w:w="98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Не нормируется</w:t>
            </w:r>
          </w:p>
        </w:tc>
        <w:tc>
          <w:tcPr>
            <w:tcW w:w="83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Не нормируется </w:t>
            </w:r>
          </w:p>
        </w:tc>
        <w:tc>
          <w:tcPr>
            <w:tcW w:w="205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Не нормируется </w:t>
            </w:r>
          </w:p>
        </w:tc>
      </w:tr>
      <w:tr w:rsidR="00815D4A" w:rsidTr="00427C54">
        <w:trPr>
          <w:trHeight w:val="220"/>
        </w:trPr>
        <w:tc>
          <w:tcPr>
            <w:tcW w:w="591"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Зоны сельскохозяйственного использования</w:t>
            </w:r>
          </w:p>
        </w:tc>
        <w:tc>
          <w:tcPr>
            <w:tcW w:w="53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70 </w:t>
            </w:r>
          </w:p>
        </w:tc>
        <w:tc>
          <w:tcPr>
            <w:tcW w:w="988"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то же </w:t>
            </w:r>
          </w:p>
        </w:tc>
        <w:tc>
          <w:tcPr>
            <w:tcW w:w="837"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то же </w:t>
            </w:r>
          </w:p>
        </w:tc>
        <w:tc>
          <w:tcPr>
            <w:tcW w:w="2052"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то же</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jc w:val="both"/>
        <w:rPr>
          <w:rFonts w:ascii="Times New Roman" w:hAnsi="Times New Roman" w:cs="Times New Roman"/>
        </w:rPr>
      </w:pPr>
      <w:r>
        <w:rPr>
          <w:rFonts w:ascii="Times New Roman" w:hAnsi="Times New Roman" w:cs="Times New Roman"/>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815D4A" w:rsidRDefault="00815D4A" w:rsidP="00815D4A">
      <w:pPr>
        <w:pStyle w:val="Default"/>
        <w:jc w:val="both"/>
        <w:rPr>
          <w:rFonts w:ascii="Times New Roman" w:hAnsi="Times New Roman" w:cs="Times New Roman"/>
        </w:rPr>
      </w:pPr>
    </w:p>
    <w:p w:rsidR="00815D4A" w:rsidRDefault="00815D4A" w:rsidP="00815D4A">
      <w:pPr>
        <w:pStyle w:val="Default"/>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7.10. Регулирование микроклимата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3119"/>
        <w:gridCol w:w="3118"/>
      </w:tblGrid>
      <w:tr w:rsidR="00815D4A">
        <w:trPr>
          <w:trHeight w:val="487"/>
        </w:trPr>
        <w:tc>
          <w:tcPr>
            <w:tcW w:w="3085"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Световые проемы </w:t>
            </w:r>
          </w:p>
        </w:tc>
        <w:tc>
          <w:tcPr>
            <w:tcW w:w="3119"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Ориентация световых проемов по сторонам горизонта </w:t>
            </w:r>
          </w:p>
        </w:tc>
        <w:tc>
          <w:tcPr>
            <w:tcW w:w="3118"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Коэффициент светового климата </w:t>
            </w:r>
          </w:p>
        </w:tc>
      </w:tr>
      <w:tr w:rsidR="00815D4A">
        <w:trPr>
          <w:trHeight w:val="220"/>
        </w:trPr>
        <w:tc>
          <w:tcPr>
            <w:tcW w:w="3085"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 наружных стенах зданий </w:t>
            </w:r>
          </w:p>
        </w:tc>
        <w:tc>
          <w:tcPr>
            <w:tcW w:w="3119"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 СВ, СЗ, З, В, ЮВ, ЮЗ, Ю </w:t>
            </w:r>
          </w:p>
        </w:tc>
        <w:tc>
          <w:tcPr>
            <w:tcW w:w="3118"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r>
      <w:tr w:rsidR="00815D4A">
        <w:trPr>
          <w:trHeight w:val="489"/>
        </w:trPr>
        <w:tc>
          <w:tcPr>
            <w:tcW w:w="3085"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 прямоугольных и трапециевидных фонарях </w:t>
            </w:r>
          </w:p>
        </w:tc>
        <w:tc>
          <w:tcPr>
            <w:tcW w:w="3119"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С-Ю, СВ-ЮЗ, ЮВ-СЗ, В-З </w:t>
            </w:r>
          </w:p>
        </w:tc>
        <w:tc>
          <w:tcPr>
            <w:tcW w:w="3118"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r>
      <w:tr w:rsidR="00815D4A">
        <w:trPr>
          <w:trHeight w:val="220"/>
        </w:trPr>
        <w:tc>
          <w:tcPr>
            <w:tcW w:w="3085"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 фонарях типа "Шед" </w:t>
            </w:r>
          </w:p>
        </w:tc>
        <w:tc>
          <w:tcPr>
            <w:tcW w:w="3119"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 </w:t>
            </w:r>
          </w:p>
        </w:tc>
        <w:tc>
          <w:tcPr>
            <w:tcW w:w="3118"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r>
      <w:tr w:rsidR="00815D4A">
        <w:trPr>
          <w:trHeight w:val="220"/>
        </w:trPr>
        <w:tc>
          <w:tcPr>
            <w:tcW w:w="3085"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 зенитных фонарях </w:t>
            </w:r>
          </w:p>
        </w:tc>
        <w:tc>
          <w:tcPr>
            <w:tcW w:w="3119"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c>
          <w:tcPr>
            <w:tcW w:w="3118" w:type="dxa"/>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С - север; СВ - северо-восток; СЗ - северо-запад; В - восток; З - запад; С-Ю - север-юг; В-З - восток-запад; Ю - юг; ЮВ - юго-восток; ЮЗ - юго-запад.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Ориентацию световых проемов по сторонам света в лечебных учреждениях следует принимать согласно СП 42.13330.2011 "СНиП 2.08.02-89".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114.</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городских округов и поселений, географической широты районов Республики Башкортостан - не менее 2 часов в день в период с 22 марта по 22 сентября.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15.10.3. Продолжительность инсоляции жилых и общественных зданий обеспечивается в соответствии с требованиями СанПиН 2.2.1/2.1.1.1076-01.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15.1. Защита территорий от воздействия чрезвычайных ситуаций </w:t>
      </w:r>
    </w:p>
    <w:p w:rsidR="00815D4A" w:rsidRDefault="00815D4A" w:rsidP="00815D4A">
      <w:pPr>
        <w:pStyle w:val="Default"/>
        <w:jc w:val="both"/>
        <w:rPr>
          <w:rFonts w:ascii="Times New Roman" w:hAnsi="Times New Roman" w:cs="Times New Roman"/>
          <w:b/>
        </w:rPr>
      </w:pPr>
      <w:r>
        <w:rPr>
          <w:rFonts w:ascii="Times New Roman" w:hAnsi="Times New Roman" w:cs="Times New Roman"/>
          <w:b/>
        </w:rPr>
        <w:t xml:space="preserve">Природного и техногенного характера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15.11.3. Подготовку генеральных планов населенных пунктов,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и подраздела 8.4 Республиканских градостроительных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15.11.5. Подготовку генеральных планов сельских поселений,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21-01-97*, СНиП 2.01.02-85*, СНиП 2.05.06.-85* и подразделов 8.2 ,8.3. и 8.4 Республиканских градостроительных нормативов.</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15.12. Инженерная подготовка и защита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15.12.3. 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15.12.4. Под застройку в первую очередь следует использовать территории, под которыми: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залегают непромышленные полезные ископаемые;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полезные ископаемые выработаны и процесс деформаций земной поверхности закончился.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15.12.5.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15.12.6. Сооружения и мероприятия по защите от опасных геологических процессов должны выполняться в соответствии с требованиями СНиП 22-02-2003.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15.12.7. Проекты планировки и застройки сельских поселений должны предусматривать максимальное сохранение естественных условий стока поверхностных вод.</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Размещение зданий и сооружений, затрудняющих отвод поверхностных вод, не допускается.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15.12.9. Территории сельских поселений, нарушенные карьерами и отвалами отходов производства, подлежат рекультивации для использования, в основном, в рекреационных целях.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15.12.10. 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15.12.11. Рекультивацию и благоустройство территорий следует разрабатывать с учетом требований ГОСТ 17.5.3.04-83* и ГОСТ 17.5.3.05-84.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b/>
        </w:rPr>
        <w:t>15.13</w:t>
      </w:r>
      <w:r>
        <w:rPr>
          <w:rFonts w:ascii="Times New Roman" w:hAnsi="Times New Roman" w:cs="Times New Roman"/>
        </w:rPr>
        <w:t>.</w:t>
      </w:r>
      <w:r>
        <w:rPr>
          <w:rFonts w:ascii="Times New Roman" w:hAnsi="Times New Roman" w:cs="Times New Roman"/>
          <w:b/>
        </w:rPr>
        <w:t xml:space="preserve"> Противооползневые и противообвальные сооружения и мероприятия</w:t>
      </w:r>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изменение рельефа склона в целях повышения его устойчивости;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предотвращение инфильтрации воды в грунт и эрозионных процессов;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искусственное понижение уровня подземных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агролесомелиорация;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закрепление грунтов (в том числе армированием);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устройство удерживающих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террасирование склонов;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15.14. Противокарстовые мероприятия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15.14.2. Для инженерной защиты зданий и сооружений от карста применяют следующие мероприятия или их сочетания: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планировочные;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водозащитные и противофильтрационные;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геотехнические (укрепление оснований);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конструктивные (отдельно или в комплексе с геотехническими);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технологические;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эксплуатационные (мониторинг состояния грунтов, деформаций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15.14.3. Противокарстовые мероприятия должны: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предотвращать активизацию, а при необходимости и снижать активность карстовых и карстово-суффозионных процессов;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исключать или уменьшать в необходимой степени карстовые и карстово-суффозионные деформации грунтовых толщ;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предотвращать повышенную фильтрацию и прорывы воды из карстовых полостей в подземные помещения и горные выработки;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15.14.4.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15.14.6. В состав планировочных мероприятий входят: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разработка инженерной защиты территорий от техногенного влияния строительства на развитие карста;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(категория устойчивости 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15.14.7.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15.14.9. 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15.14.10. К водозащитным мероприятиям относятся: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мероприятия по борьбе с утечками промышленных и хозяйственно-бытовых вод, в особенности агрессивных;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15.14.11.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15.15. Берегозащитные сооружения и мероприятия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15.15.1. Для инженерной защиты берегов рек, озер, водохранилищ используют сооружения и мероприятия, приведенные в таблице 115.</w:t>
      </w:r>
    </w:p>
    <w:p w:rsidR="00815D4A" w:rsidRDefault="00815D4A" w:rsidP="00815D4A">
      <w:pPr>
        <w:pStyle w:val="Default"/>
        <w:ind w:firstLine="567"/>
        <w:jc w:val="both"/>
        <w:rPr>
          <w:rFonts w:ascii="Times New Roman" w:hAnsi="Times New Roman" w:cs="Times New Roman"/>
        </w:rPr>
      </w:pPr>
    </w:p>
    <w:p w:rsidR="00815D4A" w:rsidRDefault="00815D4A" w:rsidP="00815D4A">
      <w:pPr>
        <w:jc w:val="both"/>
        <w:rPr>
          <w:color w:val="000000"/>
        </w:rPr>
      </w:pPr>
      <w:r>
        <w:br w:type="page"/>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9"/>
        <w:gridCol w:w="24"/>
        <w:gridCol w:w="40"/>
        <w:gridCol w:w="81"/>
        <w:gridCol w:w="5410"/>
        <w:gridCol w:w="84"/>
      </w:tblGrid>
      <w:tr w:rsidR="00815D4A">
        <w:trPr>
          <w:trHeight w:val="489"/>
        </w:trPr>
        <w:tc>
          <w:tcPr>
            <w:tcW w:w="2500"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Вид сооружения и мероприятия </w:t>
            </w:r>
          </w:p>
        </w:tc>
        <w:tc>
          <w:tcPr>
            <w:tcW w:w="2500"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Назначение сооружения и мероприятия и условия их применения </w:t>
            </w:r>
          </w:p>
        </w:tc>
      </w:tr>
      <w:tr w:rsidR="00815D4A">
        <w:trPr>
          <w:trHeight w:val="220"/>
        </w:trPr>
        <w:tc>
          <w:tcPr>
            <w:tcW w:w="5000" w:type="pct"/>
            <w:gridSpan w:val="6"/>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Волнозащитные </w:t>
            </w:r>
          </w:p>
        </w:tc>
      </w:tr>
      <w:tr w:rsidR="00815D4A">
        <w:trPr>
          <w:trHeight w:val="2638"/>
        </w:trPr>
        <w:tc>
          <w:tcPr>
            <w:tcW w:w="2500"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Вдольбереговые: </w:t>
            </w:r>
          </w:p>
          <w:p w:rsidR="00815D4A" w:rsidRDefault="00815D4A">
            <w:pPr>
              <w:pStyle w:val="Default"/>
              <w:jc w:val="both"/>
              <w:rPr>
                <w:rFonts w:ascii="Times New Roman" w:hAnsi="Times New Roman" w:cs="Times New Roman"/>
              </w:rPr>
            </w:pPr>
            <w:r>
              <w:rPr>
                <w:rFonts w:ascii="Times New Roman" w:hAnsi="Times New Roman" w:cs="Times New Roman"/>
              </w:rPr>
              <w:t xml:space="preserve">подпорные береговые стены (набережные) волноотбойного профиля из монолитного и сборного бетона и железобетона, камня, ряжей, свай; </w:t>
            </w:r>
          </w:p>
          <w:p w:rsidR="00815D4A" w:rsidRDefault="00815D4A">
            <w:pPr>
              <w:pStyle w:val="Default"/>
              <w:jc w:val="both"/>
              <w:rPr>
                <w:rFonts w:ascii="Times New Roman" w:hAnsi="Times New Roman" w:cs="Times New Roman"/>
              </w:rPr>
            </w:pPr>
            <w:r>
              <w:rPr>
                <w:rFonts w:ascii="Times New Roman" w:hAnsi="Times New Roman" w:cs="Times New Roman"/>
              </w:rPr>
              <w:t xml:space="preserve">шпунтовые стенки железобетонные и металлические; </w:t>
            </w:r>
          </w:p>
          <w:p w:rsidR="00815D4A" w:rsidRDefault="00815D4A">
            <w:pPr>
              <w:pStyle w:val="Default"/>
              <w:jc w:val="both"/>
              <w:rPr>
                <w:rFonts w:ascii="Times New Roman" w:hAnsi="Times New Roman" w:cs="Times New Roman"/>
              </w:rPr>
            </w:pPr>
            <w:r>
              <w:rPr>
                <w:rFonts w:ascii="Times New Roman" w:hAnsi="Times New Roman" w:cs="Times New Roman"/>
              </w:rPr>
              <w:t xml:space="preserve">ступенчатые крепления с укреплением основания террас; </w:t>
            </w:r>
          </w:p>
          <w:p w:rsidR="00815D4A" w:rsidRDefault="00815D4A">
            <w:pPr>
              <w:pStyle w:val="Default"/>
              <w:jc w:val="both"/>
              <w:rPr>
                <w:rFonts w:ascii="Times New Roman" w:hAnsi="Times New Roman" w:cs="Times New Roman"/>
              </w:rPr>
            </w:pPr>
            <w:r>
              <w:rPr>
                <w:rFonts w:ascii="Times New Roman" w:hAnsi="Times New Roman" w:cs="Times New Roman"/>
              </w:rPr>
              <w:t xml:space="preserve">массивные волноломы </w:t>
            </w:r>
          </w:p>
        </w:tc>
        <w:tc>
          <w:tcPr>
            <w:tcW w:w="2500"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815D4A" w:rsidRDefault="00815D4A">
            <w:pPr>
              <w:pStyle w:val="Default"/>
              <w:jc w:val="both"/>
              <w:rPr>
                <w:rFonts w:ascii="Times New Roman" w:hAnsi="Times New Roman" w:cs="Times New Roman"/>
              </w:rPr>
            </w:pPr>
            <w:r>
              <w:rPr>
                <w:rFonts w:ascii="Times New Roman" w:hAnsi="Times New Roman" w:cs="Times New Roman"/>
              </w:rPr>
              <w:t xml:space="preserve">в основном на реках и водохранилищах; </w:t>
            </w:r>
          </w:p>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при крутизне откосов более 15°; </w:t>
            </w:r>
          </w:p>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при стабильном уровне воды </w:t>
            </w:r>
          </w:p>
        </w:tc>
      </w:tr>
      <w:tr w:rsidR="00815D4A">
        <w:trPr>
          <w:trHeight w:val="220"/>
        </w:trPr>
        <w:tc>
          <w:tcPr>
            <w:tcW w:w="5000" w:type="pct"/>
            <w:gridSpan w:val="6"/>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Откосные: </w:t>
            </w:r>
          </w:p>
        </w:tc>
      </w:tr>
      <w:tr w:rsidR="00815D4A">
        <w:trPr>
          <w:trHeight w:val="489"/>
        </w:trPr>
        <w:tc>
          <w:tcPr>
            <w:tcW w:w="2500"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монолитные покрытия из бетона, асфальтобетона, асфальта; </w:t>
            </w:r>
          </w:p>
        </w:tc>
        <w:tc>
          <w:tcPr>
            <w:tcW w:w="2500"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реках, откосах </w:t>
            </w:r>
          </w:p>
        </w:tc>
      </w:tr>
      <w:tr w:rsidR="00815D4A">
        <w:trPr>
          <w:trHeight w:val="758"/>
        </w:trPr>
        <w:tc>
          <w:tcPr>
            <w:tcW w:w="2500"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покрытия из сборных плит; </w:t>
            </w:r>
          </w:p>
        </w:tc>
        <w:tc>
          <w:tcPr>
            <w:tcW w:w="2500"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подпорных земляных сооружений при достаточной их статической устойчивости при волнах до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tc>
      </w:tr>
      <w:tr w:rsidR="00815D4A">
        <w:trPr>
          <w:trHeight w:val="758"/>
        </w:trPr>
        <w:tc>
          <w:tcPr>
            <w:tcW w:w="2500"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покрытия из гибких тюфяков и сетчатых блоков, заполненных камнем; </w:t>
            </w:r>
          </w:p>
        </w:tc>
        <w:tc>
          <w:tcPr>
            <w:tcW w:w="2500"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реках, откосах земляных сооружений (при пологих откосах и невысоких волнах - менее 0,5 - </w:t>
            </w:r>
            <w:smartTag w:uri="urn:schemas-microsoft-com:office:smarttags" w:element="metricconverter">
              <w:smartTagPr>
                <w:attr w:name="ProductID" w:val="0,6 м"/>
              </w:smartTagPr>
              <w:r>
                <w:rPr>
                  <w:rFonts w:ascii="Times New Roman" w:hAnsi="Times New Roman" w:cs="Times New Roman"/>
                </w:rPr>
                <w:t>0,6 м</w:t>
              </w:r>
            </w:smartTag>
            <w:r>
              <w:rPr>
                <w:rFonts w:ascii="Times New Roman" w:hAnsi="Times New Roman" w:cs="Times New Roman"/>
              </w:rPr>
              <w:t xml:space="preserve">) </w:t>
            </w:r>
          </w:p>
        </w:tc>
      </w:tr>
      <w:tr w:rsidR="00815D4A">
        <w:trPr>
          <w:trHeight w:val="489"/>
        </w:trPr>
        <w:tc>
          <w:tcPr>
            <w:tcW w:w="2500"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покрытия из синтетических материалов и вторичного сырья </w:t>
            </w:r>
          </w:p>
        </w:tc>
        <w:tc>
          <w:tcPr>
            <w:tcW w:w="2500"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 </w:t>
            </w:r>
          </w:p>
        </w:tc>
      </w:tr>
      <w:tr w:rsidR="00815D4A">
        <w:trPr>
          <w:trHeight w:val="220"/>
        </w:trPr>
        <w:tc>
          <w:tcPr>
            <w:tcW w:w="5000" w:type="pct"/>
            <w:gridSpan w:val="6"/>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Волногасящие </w:t>
            </w:r>
          </w:p>
        </w:tc>
      </w:tr>
      <w:tr w:rsidR="00815D4A">
        <w:trPr>
          <w:gridAfter w:val="1"/>
          <w:wAfter w:w="38" w:type="pct"/>
          <w:trHeight w:val="756"/>
        </w:trPr>
        <w:tc>
          <w:tcPr>
            <w:tcW w:w="2463"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Вдольбереговые (проницаемые сооружения с пористой напорной гранью и волногасящими камерами) </w:t>
            </w:r>
          </w:p>
        </w:tc>
        <w:tc>
          <w:tcPr>
            <w:tcW w:w="2499"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w:t>
            </w:r>
          </w:p>
        </w:tc>
      </w:tr>
      <w:tr w:rsidR="00815D4A">
        <w:trPr>
          <w:gridAfter w:val="1"/>
          <w:wAfter w:w="38" w:type="pct"/>
          <w:trHeight w:val="220"/>
        </w:trPr>
        <w:tc>
          <w:tcPr>
            <w:tcW w:w="4962" w:type="pct"/>
            <w:gridSpan w:val="5"/>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Откосные: </w:t>
            </w:r>
          </w:p>
        </w:tc>
      </w:tr>
      <w:tr w:rsidR="00815D4A">
        <w:trPr>
          <w:gridAfter w:val="1"/>
          <w:wAfter w:w="38" w:type="pct"/>
          <w:trHeight w:val="758"/>
        </w:trPr>
        <w:tc>
          <w:tcPr>
            <w:tcW w:w="2463"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наброска из камня; </w:t>
            </w:r>
          </w:p>
        </w:tc>
        <w:tc>
          <w:tcPr>
            <w:tcW w:w="2499"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реках, откосах земляных сооружений при отсутствии рекреационного использования </w:t>
            </w:r>
          </w:p>
        </w:tc>
      </w:tr>
      <w:tr w:rsidR="00815D4A">
        <w:trPr>
          <w:gridAfter w:val="1"/>
          <w:wAfter w:w="38" w:type="pct"/>
          <w:trHeight w:val="489"/>
        </w:trPr>
        <w:tc>
          <w:tcPr>
            <w:tcW w:w="2463"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наброска или укладка из фасонных блоков; </w:t>
            </w:r>
          </w:p>
        </w:tc>
        <w:tc>
          <w:tcPr>
            <w:tcW w:w="2499"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при отсутствии рекреационного использования </w:t>
            </w:r>
          </w:p>
        </w:tc>
      </w:tr>
      <w:tr w:rsidR="00815D4A">
        <w:trPr>
          <w:gridAfter w:val="1"/>
          <w:wAfter w:w="38" w:type="pct"/>
          <w:trHeight w:val="1024"/>
        </w:trPr>
        <w:tc>
          <w:tcPr>
            <w:tcW w:w="2463"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искусственные свободные пляжи </w:t>
            </w:r>
          </w:p>
        </w:tc>
        <w:tc>
          <w:tcPr>
            <w:tcW w:w="2499"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815D4A">
        <w:trPr>
          <w:gridAfter w:val="1"/>
          <w:wAfter w:w="38" w:type="pct"/>
          <w:trHeight w:val="220"/>
        </w:trPr>
        <w:tc>
          <w:tcPr>
            <w:tcW w:w="4962" w:type="pct"/>
            <w:gridSpan w:val="5"/>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Пляжеудерживающие </w:t>
            </w:r>
          </w:p>
        </w:tc>
      </w:tr>
      <w:tr w:rsidR="00815D4A">
        <w:trPr>
          <w:gridAfter w:val="1"/>
          <w:wAfter w:w="38" w:type="pct"/>
          <w:trHeight w:val="220"/>
        </w:trPr>
        <w:tc>
          <w:tcPr>
            <w:tcW w:w="4962" w:type="pct"/>
            <w:gridSpan w:val="5"/>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Вдольбереговые: </w:t>
            </w:r>
          </w:p>
        </w:tc>
      </w:tr>
      <w:tr w:rsidR="00815D4A">
        <w:trPr>
          <w:gridAfter w:val="1"/>
          <w:wAfter w:w="38" w:type="pct"/>
          <w:trHeight w:val="1027"/>
        </w:trPr>
        <w:tc>
          <w:tcPr>
            <w:tcW w:w="2463"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Подводные банкеты из бетона, бетонных блоков, камня; </w:t>
            </w:r>
          </w:p>
          <w:p w:rsidR="00815D4A" w:rsidRDefault="00815D4A">
            <w:pPr>
              <w:pStyle w:val="Default"/>
              <w:jc w:val="both"/>
              <w:rPr>
                <w:rFonts w:ascii="Times New Roman" w:hAnsi="Times New Roman" w:cs="Times New Roman"/>
              </w:rPr>
            </w:pPr>
            <w:r>
              <w:rPr>
                <w:rFonts w:ascii="Times New Roman" w:hAnsi="Times New Roman" w:cs="Times New Roman"/>
              </w:rPr>
              <w:t xml:space="preserve">загрузка инертными на локальных участках (каменные банкеты, песчаные примывы и др.) </w:t>
            </w:r>
          </w:p>
        </w:tc>
        <w:tc>
          <w:tcPr>
            <w:tcW w:w="2499"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при небольшом волнении для закрепления пляжа на водохранилищах при относительно пологих откосах </w:t>
            </w:r>
          </w:p>
        </w:tc>
      </w:tr>
      <w:tr w:rsidR="00815D4A">
        <w:trPr>
          <w:gridAfter w:val="1"/>
          <w:wAfter w:w="38" w:type="pct"/>
          <w:trHeight w:val="758"/>
        </w:trPr>
        <w:tc>
          <w:tcPr>
            <w:tcW w:w="2463"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Поперечные молы, шпоры (гравитационные, свайные и др.) </w:t>
            </w:r>
          </w:p>
        </w:tc>
        <w:tc>
          <w:tcPr>
            <w:tcW w:w="2499"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реках при создании и закреплении естественных и искусственных пляжей </w:t>
            </w:r>
          </w:p>
        </w:tc>
      </w:tr>
      <w:tr w:rsidR="00815D4A">
        <w:trPr>
          <w:gridAfter w:val="1"/>
          <w:wAfter w:w="38" w:type="pct"/>
          <w:trHeight w:val="220"/>
        </w:trPr>
        <w:tc>
          <w:tcPr>
            <w:tcW w:w="4962" w:type="pct"/>
            <w:gridSpan w:val="5"/>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Специальные </w:t>
            </w:r>
          </w:p>
        </w:tc>
      </w:tr>
      <w:tr w:rsidR="00815D4A">
        <w:trPr>
          <w:gridAfter w:val="1"/>
          <w:wAfter w:w="38" w:type="pct"/>
          <w:trHeight w:val="220"/>
        </w:trPr>
        <w:tc>
          <w:tcPr>
            <w:tcW w:w="4962" w:type="pct"/>
            <w:gridSpan w:val="5"/>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Регулирующие: </w:t>
            </w:r>
          </w:p>
        </w:tc>
      </w:tr>
      <w:tr w:rsidR="00815D4A">
        <w:trPr>
          <w:gridAfter w:val="1"/>
          <w:wAfter w:w="38" w:type="pct"/>
          <w:trHeight w:val="1343"/>
        </w:trPr>
        <w:tc>
          <w:tcPr>
            <w:tcW w:w="2434" w:type="pct"/>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сооружения, имитирующие природные формы рельефа; перебазирование запаса наносов </w:t>
            </w:r>
          </w:p>
          <w:p w:rsidR="00815D4A" w:rsidRDefault="00815D4A">
            <w:pPr>
              <w:pStyle w:val="Default"/>
              <w:jc w:val="both"/>
              <w:rPr>
                <w:rFonts w:ascii="Times New Roman" w:hAnsi="Times New Roman" w:cs="Times New Roman"/>
              </w:rPr>
            </w:pPr>
            <w:r>
              <w:rPr>
                <w:rFonts w:ascii="Times New Roman" w:hAnsi="Times New Roman" w:cs="Times New Roman"/>
              </w:rPr>
              <w:t xml:space="preserve">переброска вдоль побережья, использование подводных карьеров и т.д.) </w:t>
            </w:r>
          </w:p>
        </w:tc>
        <w:tc>
          <w:tcPr>
            <w:tcW w:w="2528" w:type="pct"/>
            <w:gridSpan w:val="4"/>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для регулирования береговых процессов на водохранилищах для </w:t>
            </w:r>
          </w:p>
          <w:p w:rsidR="00815D4A" w:rsidRDefault="00815D4A">
            <w:pPr>
              <w:pStyle w:val="Default"/>
              <w:jc w:val="both"/>
              <w:rPr>
                <w:rFonts w:ascii="Times New Roman" w:hAnsi="Times New Roman" w:cs="Times New Roman"/>
              </w:rPr>
            </w:pPr>
            <w:r>
              <w:rPr>
                <w:rFonts w:ascii="Times New Roman" w:hAnsi="Times New Roman" w:cs="Times New Roman"/>
              </w:rPr>
              <w:t xml:space="preserve">регулирования баланса наносов </w:t>
            </w:r>
          </w:p>
        </w:tc>
      </w:tr>
      <w:tr w:rsidR="00815D4A">
        <w:trPr>
          <w:gridAfter w:val="1"/>
          <w:wAfter w:w="38" w:type="pct"/>
          <w:trHeight w:val="220"/>
        </w:trPr>
        <w:tc>
          <w:tcPr>
            <w:tcW w:w="4962" w:type="pct"/>
            <w:gridSpan w:val="5"/>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Струенаправляющие: </w:t>
            </w:r>
          </w:p>
        </w:tc>
      </w:tr>
      <w:tr w:rsidR="00815D4A">
        <w:trPr>
          <w:gridAfter w:val="1"/>
          <w:wAfter w:w="38" w:type="pct"/>
          <w:trHeight w:val="489"/>
        </w:trPr>
        <w:tc>
          <w:tcPr>
            <w:tcW w:w="244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струенаправляющие дамбы из каменной наброски; </w:t>
            </w:r>
          </w:p>
        </w:tc>
        <w:tc>
          <w:tcPr>
            <w:tcW w:w="2516"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реках для защиты берегов рек и отклонения оси потока от размывания берега </w:t>
            </w:r>
          </w:p>
        </w:tc>
      </w:tr>
      <w:tr w:rsidR="00815D4A">
        <w:trPr>
          <w:gridAfter w:val="1"/>
          <w:wAfter w:w="38" w:type="pct"/>
          <w:trHeight w:val="490"/>
        </w:trPr>
        <w:tc>
          <w:tcPr>
            <w:tcW w:w="244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струенаправляющие дамбы из грунта; </w:t>
            </w:r>
          </w:p>
        </w:tc>
        <w:tc>
          <w:tcPr>
            <w:tcW w:w="2516"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реках с невысокими скоростями течения для отклонения оси потока </w:t>
            </w:r>
          </w:p>
        </w:tc>
      </w:tr>
      <w:tr w:rsidR="00815D4A">
        <w:trPr>
          <w:gridAfter w:val="1"/>
          <w:wAfter w:w="38" w:type="pct"/>
          <w:trHeight w:val="489"/>
        </w:trPr>
        <w:tc>
          <w:tcPr>
            <w:tcW w:w="244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струенаправляющие массивные шпоры или полузапруды </w:t>
            </w:r>
          </w:p>
        </w:tc>
        <w:tc>
          <w:tcPr>
            <w:tcW w:w="2516"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То же</w:t>
            </w:r>
          </w:p>
        </w:tc>
      </w:tr>
      <w:tr w:rsidR="00815D4A">
        <w:trPr>
          <w:gridAfter w:val="1"/>
          <w:wAfter w:w="38" w:type="pct"/>
          <w:trHeight w:val="489"/>
        </w:trPr>
        <w:tc>
          <w:tcPr>
            <w:tcW w:w="2445" w:type="pct"/>
            <w:gridSpan w:val="2"/>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Склоноукрепляющие (искусственное закрепление грунта откосов) </w:t>
            </w:r>
          </w:p>
        </w:tc>
        <w:tc>
          <w:tcPr>
            <w:tcW w:w="2516" w:type="pct"/>
            <w:gridSpan w:val="3"/>
            <w:tcBorders>
              <w:top w:val="single" w:sz="4" w:space="0" w:color="auto"/>
              <w:left w:val="single" w:sz="4" w:space="0" w:color="auto"/>
              <w:bottom w:val="single" w:sz="4" w:space="0" w:color="auto"/>
              <w:right w:val="single" w:sz="4" w:space="0" w:color="auto"/>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15.16. Сооружения и мероприятия для защиты от затопления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15.16.2. Защита от подтопления должна включать: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локальную защиту зданий, сооружений, грунтов оснований и защиту застроенной территории в целом;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водоотведение;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утилизацию (при необходимости очистки) дренажных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городских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15.16.6. 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15.16.7.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15.16.8.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на проезжих частях улиц толщина слоя минеральных грунтов должна быть установлена в зависимости от интенсивности движения транспорта.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15.17. Сооружения и мероприятия для защиты от затопления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15.17.6.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15.18. Мероприятия для защиты от морозного пучения грунтов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15.18.1. Инженерная защита от морозного (криогенного) пучения грунтов необходима для легких малоэтажных зданий и сооружений в городских округах и поселениях, линейных сооружений и коммуникаций (трубопроводов, ЛЭП, дорог, линий связи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15.18.2. Противопучинные мероприятия подразделяют на следующие виды: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инженерно-мелиоративные (тепломелиорация и гидромелиорация);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конструктивные;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физико-химические (засоление, гидрофобизация грунтов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комбинированные.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15.18.3. 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15.18.5. 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15.18.6. Физико-химические противопучинные мероприятия предусматривают специальную обработку грунта вяжущими и стабилизирующими веществами.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15.19. Мероприятия по защите в районах с сейсмическим воздействием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1%-ную (карта С) вероятность возможного превышения (или 90%-, 95%- и 99%-ную вероятность непревышения) в течение 50 лет указанных на картах значений сейсмической интенсивности.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15.19.2. При строительстве зданий и сооружений в сейсмических районах Республики Башкортостан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карта А - массовое строительство;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карты В и С - объекты повышенной ответственности и особо ответственные объекты.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15.19.3. Определение сейсмичности площадки проектирования следует производить на основании сейсмического микрорайонирования.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815D4A" w:rsidRDefault="00815D4A" w:rsidP="00815D4A">
      <w:pPr>
        <w:jc w:val="both"/>
      </w:pPr>
      <w:r>
        <w:br w:type="page"/>
      </w:r>
    </w:p>
    <w:p w:rsidR="00815D4A" w:rsidRDefault="00815D4A" w:rsidP="00815D4A">
      <w:pPr>
        <w:pStyle w:val="Default"/>
        <w:ind w:firstLine="567"/>
        <w:jc w:val="both"/>
        <w:rPr>
          <w:rFonts w:ascii="Times New Roman" w:hAnsi="Times New Roman" w:cs="Times New Roman"/>
          <w:b/>
        </w:rPr>
      </w:pPr>
      <w:r>
        <w:rPr>
          <w:rFonts w:ascii="Times New Roman" w:hAnsi="Times New Roman" w:cs="Times New Roman"/>
          <w:b/>
        </w:rPr>
        <w:t xml:space="preserve">16. ПОЖАРНАЯ БЕЗОПАСНОСТЬ </w:t>
      </w:r>
    </w:p>
    <w:p w:rsidR="00815D4A" w:rsidRDefault="00815D4A" w:rsidP="00815D4A">
      <w:pPr>
        <w:pStyle w:val="Default"/>
        <w:ind w:firstLine="567"/>
        <w:jc w:val="both"/>
        <w:rPr>
          <w:rFonts w:ascii="Times New Roman" w:hAnsi="Times New Roman" w:cs="Times New Roman"/>
          <w:b/>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815D4A" w:rsidRDefault="00815D4A" w:rsidP="00815D4A">
      <w:pPr>
        <w:ind w:firstLine="567"/>
        <w:jc w:val="both"/>
      </w:pPr>
      <w:r>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815D4A" w:rsidRDefault="00815D4A" w:rsidP="00815D4A">
      <w:pPr>
        <w:ind w:firstLine="567"/>
        <w:jc w:val="both"/>
      </w:pPr>
      <w:r>
        <w:tab/>
        <w:t>- по СНиП 21-01-97* - для зданий и сооружений, проектируемых по нормам и правилам, приведенным в соответствие с положениями СНиП 21-01-97*;</w:t>
      </w:r>
    </w:p>
    <w:p w:rsidR="00815D4A" w:rsidRDefault="00815D4A" w:rsidP="00815D4A">
      <w:pPr>
        <w:ind w:firstLine="567"/>
        <w:jc w:val="both"/>
      </w:pPr>
      <w:r>
        <w:tab/>
        <w:t>- по СНиП 2.01.-85* - для зданий и сооружений, проектируемых по нормам и правилам, основанным на положениях СНиП 2.01.-85*.</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16.3. Для зданий, на которые не распространяются требования СНиП 21-01-97* «Пожарная безопасность</w:t>
      </w:r>
      <w:r>
        <w:rPr>
          <w:rFonts w:ascii="Times New Roman" w:hAnsi="Times New Roman" w:cs="Times New Roman"/>
          <w:b/>
        </w:rPr>
        <w:t xml:space="preserve"> </w:t>
      </w:r>
      <w:r>
        <w:rPr>
          <w:rFonts w:ascii="Times New Roman" w:hAnsi="Times New Roman" w:cs="Times New Roman"/>
        </w:rPr>
        <w:t xml:space="preserve">для зданий и сооружений», а также для жилых зданий высотой более </w:t>
      </w:r>
      <w:smartTag w:uri="urn:schemas-microsoft-com:office:smarttags" w:element="metricconverter">
        <w:smartTagPr>
          <w:attr w:name="ProductID" w:val="75 м"/>
        </w:smartTagPr>
        <w:r>
          <w:rPr>
            <w:rFonts w:ascii="Times New Roman" w:hAnsi="Times New Roman" w:cs="Times New Roman"/>
          </w:rPr>
          <w:t>75 м</w:t>
        </w:r>
      </w:smartTag>
      <w:r>
        <w:rPr>
          <w:rFonts w:ascii="Times New Roman" w:hAnsi="Times New Roman" w:cs="Times New Roman"/>
        </w:rPr>
        <w:t xml:space="preserve">, других зданий высотой более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 с Управлением государственного пожарного надзора МЧС России.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116 (при классификации по СНиП 21-01-97*) и по таблице 107 (при классификации по СНиП 2.01.-85*).</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116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1"/>
        <w:gridCol w:w="2261"/>
        <w:gridCol w:w="2209"/>
        <w:gridCol w:w="2209"/>
        <w:gridCol w:w="2088"/>
      </w:tblGrid>
      <w:tr w:rsidR="00815D4A">
        <w:tc>
          <w:tcPr>
            <w:tcW w:w="1011"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Степень огнестойкости здания</w:t>
            </w:r>
          </w:p>
        </w:tc>
        <w:tc>
          <w:tcPr>
            <w:tcW w:w="1029"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Класс конструктивной пожарной опасности</w:t>
            </w:r>
          </w:p>
        </w:tc>
        <w:tc>
          <w:tcPr>
            <w:tcW w:w="2960" w:type="pct"/>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 II, III, C0</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II, III, IV, C1</w:t>
            </w:r>
          </w:p>
        </w:tc>
        <w:tc>
          <w:tcPr>
            <w:tcW w:w="9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IV, V, C2, C3</w:t>
            </w:r>
          </w:p>
        </w:tc>
      </w:tr>
      <w:tr w:rsidR="00815D4A">
        <w:tc>
          <w:tcPr>
            <w:tcW w:w="1011"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 II, III,</w:t>
            </w:r>
          </w:p>
        </w:tc>
        <w:tc>
          <w:tcPr>
            <w:tcW w:w="10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C0</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6</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8</w:t>
            </w:r>
          </w:p>
        </w:tc>
        <w:tc>
          <w:tcPr>
            <w:tcW w:w="9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10</w:t>
            </w:r>
          </w:p>
        </w:tc>
      </w:tr>
      <w:tr w:rsidR="00815D4A">
        <w:tc>
          <w:tcPr>
            <w:tcW w:w="1011"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II, III, IV</w:t>
            </w:r>
          </w:p>
        </w:tc>
        <w:tc>
          <w:tcPr>
            <w:tcW w:w="10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C1</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8</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10</w:t>
            </w:r>
          </w:p>
        </w:tc>
        <w:tc>
          <w:tcPr>
            <w:tcW w:w="9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12</w:t>
            </w:r>
          </w:p>
        </w:tc>
      </w:tr>
      <w:tr w:rsidR="00815D4A">
        <w:tc>
          <w:tcPr>
            <w:tcW w:w="1011"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IV, V</w:t>
            </w:r>
          </w:p>
        </w:tc>
        <w:tc>
          <w:tcPr>
            <w:tcW w:w="102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C2, C3</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10</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12</w:t>
            </w:r>
          </w:p>
        </w:tc>
        <w:tc>
          <w:tcPr>
            <w:tcW w:w="9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1"/>
        <w:gridCol w:w="2209"/>
        <w:gridCol w:w="2209"/>
        <w:gridCol w:w="4349"/>
      </w:tblGrid>
      <w:tr w:rsidR="00815D4A">
        <w:tc>
          <w:tcPr>
            <w:tcW w:w="1011"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Степень огнестойкости здания</w:t>
            </w:r>
          </w:p>
        </w:tc>
        <w:tc>
          <w:tcPr>
            <w:tcW w:w="3989" w:type="pct"/>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Расстояние при степени огнестойкости здания (по СНиП 2.01.-85*), м </w:t>
            </w:r>
          </w:p>
        </w:tc>
      </w:tr>
      <w:tr w:rsidR="00815D4A" w:rsidRPr="004F7021">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 II</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III</w:t>
            </w:r>
          </w:p>
        </w:tc>
        <w:tc>
          <w:tcPr>
            <w:tcW w:w="197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rPr>
              <w:t>а</w:t>
            </w:r>
            <w:r>
              <w:rPr>
                <w:rFonts w:ascii="Times New Roman" w:hAnsi="Times New Roman" w:cs="Times New Roman"/>
                <w:lang w:val="en-US"/>
              </w:rPr>
              <w:t>, III</w:t>
            </w:r>
            <w:r>
              <w:rPr>
                <w:rFonts w:ascii="Times New Roman" w:hAnsi="Times New Roman" w:cs="Times New Roman"/>
              </w:rPr>
              <w:t>б</w:t>
            </w:r>
            <w:r>
              <w:rPr>
                <w:rFonts w:ascii="Times New Roman" w:hAnsi="Times New Roman" w:cs="Times New Roman"/>
                <w:lang w:val="en-US"/>
              </w:rPr>
              <w:t>, IV, IV</w:t>
            </w:r>
            <w:r>
              <w:rPr>
                <w:rFonts w:ascii="Times New Roman" w:hAnsi="Times New Roman" w:cs="Times New Roman"/>
              </w:rPr>
              <w:t>а</w:t>
            </w:r>
            <w:r>
              <w:rPr>
                <w:rFonts w:ascii="Times New Roman" w:hAnsi="Times New Roman" w:cs="Times New Roman"/>
                <w:lang w:val="en-US"/>
              </w:rPr>
              <w:t>, V</w:t>
            </w:r>
          </w:p>
        </w:tc>
      </w:tr>
      <w:tr w:rsidR="00815D4A">
        <w:tc>
          <w:tcPr>
            <w:tcW w:w="1011"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 II</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6</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8</w:t>
            </w:r>
          </w:p>
        </w:tc>
        <w:tc>
          <w:tcPr>
            <w:tcW w:w="197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10</w:t>
            </w:r>
          </w:p>
        </w:tc>
      </w:tr>
      <w:tr w:rsidR="00815D4A">
        <w:tc>
          <w:tcPr>
            <w:tcW w:w="1011"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III</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8</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10</w:t>
            </w:r>
          </w:p>
        </w:tc>
        <w:tc>
          <w:tcPr>
            <w:tcW w:w="197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12</w:t>
            </w:r>
          </w:p>
        </w:tc>
      </w:tr>
      <w:tr w:rsidR="00815D4A">
        <w:tc>
          <w:tcPr>
            <w:tcW w:w="1011"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а, </w:t>
            </w:r>
            <w:r>
              <w:rPr>
                <w:rFonts w:ascii="Times New Roman" w:hAnsi="Times New Roman" w:cs="Times New Roman"/>
                <w:lang w:val="en-US"/>
              </w:rPr>
              <w:t>III</w:t>
            </w:r>
            <w:r>
              <w:rPr>
                <w:rFonts w:ascii="Times New Roman" w:hAnsi="Times New Roman" w:cs="Times New Roman"/>
              </w:rPr>
              <w:t xml:space="preserve">б, </w:t>
            </w:r>
            <w:r>
              <w:rPr>
                <w:rFonts w:ascii="Times New Roman" w:hAnsi="Times New Roman" w:cs="Times New Roman"/>
                <w:lang w:val="en-US"/>
              </w:rPr>
              <w:t>IV</w:t>
            </w:r>
            <w:r>
              <w:rPr>
                <w:rFonts w:ascii="Times New Roman" w:hAnsi="Times New Roman" w:cs="Times New Roman"/>
              </w:rPr>
              <w:t xml:space="preserve">, </w:t>
            </w:r>
            <w:r>
              <w:rPr>
                <w:rFonts w:ascii="Times New Roman" w:hAnsi="Times New Roman" w:cs="Times New Roman"/>
                <w:lang w:val="en-US"/>
              </w:rPr>
              <w:t>IV</w:t>
            </w:r>
            <w:r>
              <w:rPr>
                <w:rFonts w:ascii="Times New Roman" w:hAnsi="Times New Roman" w:cs="Times New Roman"/>
              </w:rPr>
              <w:t xml:space="preserve">а, </w:t>
            </w:r>
            <w:r>
              <w:rPr>
                <w:rFonts w:ascii="Times New Roman" w:hAnsi="Times New Roman" w:cs="Times New Roman"/>
                <w:lang w:val="en-US"/>
              </w:rPr>
              <w:t>V</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10</w:t>
            </w:r>
          </w:p>
        </w:tc>
        <w:tc>
          <w:tcPr>
            <w:tcW w:w="1005"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12</w:t>
            </w:r>
          </w:p>
        </w:tc>
        <w:tc>
          <w:tcPr>
            <w:tcW w:w="197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u w:val="single"/>
        </w:rPr>
        <w:t>Примечания</w:t>
      </w:r>
      <w:r>
        <w:rPr>
          <w:rFonts w:ascii="Times New Roman" w:hAnsi="Times New Roman" w:cs="Times New Roman"/>
        </w:rPr>
        <w:t xml:space="preserve"> (к таблицам 116 и 117):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w:t>
      </w:r>
      <w:smartTag w:uri="urn:schemas-microsoft-com:office:smarttags" w:element="metricconverter">
        <w:smartTagPr>
          <w:attr w:name="ProductID" w:val="1 метр"/>
        </w:smartTagPr>
        <w:r>
          <w:rPr>
            <w:rFonts w:ascii="Times New Roman" w:hAnsi="Times New Roman" w:cs="Times New Roman"/>
          </w:rPr>
          <w:t>1 метр</w:t>
        </w:r>
      </w:smartTag>
      <w:r>
        <w:rPr>
          <w:rFonts w:ascii="Times New Roman" w:hAnsi="Times New Roman" w:cs="Times New Roman"/>
        </w:rPr>
        <w:t xml:space="preserve"> конструкций зданий, сооружений и строений, выполненных из горючих материалов, следует принимать расстояния между этими конструкциями.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5. Расстояния от одно-,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117. </w:t>
      </w:r>
    </w:p>
    <w:p w:rsidR="00815D4A" w:rsidRDefault="00815D4A" w:rsidP="00815D4A">
      <w:pPr>
        <w:ind w:firstLine="567"/>
        <w:jc w:val="both"/>
      </w:pPr>
      <w:r>
        <w:t xml:space="preserve">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w:t>
      </w:r>
      <w:smartTag w:uri="urn:schemas-microsoft-com:office:smarttags" w:element="metricconverter">
        <w:smartTagPr>
          <w:attr w:name="ProductID" w:val="800 кв. м"/>
        </w:smartTagPr>
        <w:r>
          <w:t>800 кв. м</w:t>
        </w:r>
      </w:smartTag>
      <w:r>
        <w:t>.Расстояния между группами сблокированных хозяйственных построек принимаются по таблицам 116 и 117.</w:t>
      </w:r>
    </w:p>
    <w:p w:rsidR="00815D4A" w:rsidRDefault="00815D4A" w:rsidP="00815D4A">
      <w:pPr>
        <w:ind w:firstLine="567"/>
        <w:jc w:val="both"/>
      </w:pPr>
    </w:p>
    <w:p w:rsidR="00815D4A" w:rsidRDefault="00815D4A" w:rsidP="00815D4A">
      <w:pPr>
        <w:ind w:firstLine="567"/>
        <w:jc w:val="both"/>
      </w:pPr>
      <w:r>
        <w:t xml:space="preserve">16.5. Минимальные противопожарные расстояния от жилых зданий высотой более </w:t>
      </w:r>
      <w:smartTag w:uri="urn:schemas-microsoft-com:office:smarttags" w:element="metricconverter">
        <w:smartTagPr>
          <w:attr w:name="ProductID" w:val="75 м"/>
        </w:smartTagPr>
        <w:r>
          <w:t>75 м</w:t>
        </w:r>
      </w:smartTag>
      <w:r>
        <w:t xml:space="preserve"> и других зданий высотой более </w:t>
      </w:r>
      <w:smartTag w:uri="urn:schemas-microsoft-com:office:smarttags" w:element="metricconverter">
        <w:smartTagPr>
          <w:attr w:name="ProductID" w:val="50 м"/>
        </w:smartTagPr>
        <w:r>
          <w:t>50 м</w:t>
        </w:r>
      </w:smartTag>
      <w:r>
        <w:t xml:space="preserve"> устанавливаются в соответствии с требованиями действующих нормативных документов.</w:t>
      </w:r>
    </w:p>
    <w:p w:rsidR="00815D4A" w:rsidRDefault="00815D4A" w:rsidP="00815D4A">
      <w:pPr>
        <w:ind w:firstLine="567"/>
        <w:jc w:val="both"/>
      </w:pPr>
      <w:r>
        <w:t>16.6. Наибольшая допустимая площадь застройки (этажа) одного здания приведена в таблице 118.</w:t>
      </w:r>
    </w:p>
    <w:p w:rsidR="00815D4A" w:rsidRDefault="00815D4A" w:rsidP="00815D4A">
      <w:pPr>
        <w:ind w:firstLine="567"/>
        <w:jc w:val="both"/>
      </w:pPr>
      <w:r>
        <w:t>Таблица 118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2"/>
        <w:gridCol w:w="3662"/>
        <w:gridCol w:w="3664"/>
      </w:tblGrid>
      <w:tr w:rsidR="00815D4A">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Степень огнестойкости здания</w:t>
            </w: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Класс конструктивной пожарной опасности</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Наибольшая допустимая площадь этажа пожарного отсека, м</w:t>
            </w:r>
            <w:r>
              <w:rPr>
                <w:vertAlign w:val="superscript"/>
              </w:rPr>
              <w:t>2</w:t>
            </w:r>
          </w:p>
        </w:tc>
      </w:tr>
      <w:tr w:rsidR="00815D4A">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w:t>
            </w: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С0</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2500</w:t>
            </w:r>
          </w:p>
        </w:tc>
      </w:tr>
      <w:tr w:rsidR="00815D4A">
        <w:tc>
          <w:tcPr>
            <w:tcW w:w="1666"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II</w:t>
            </w: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С0</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2500</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val="en-US" w:eastAsia="en-US"/>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С1</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2200</w:t>
            </w:r>
          </w:p>
        </w:tc>
      </w:tr>
      <w:tr w:rsidR="00815D4A">
        <w:tc>
          <w:tcPr>
            <w:tcW w:w="1666"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III</w:t>
            </w: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С0</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1800</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val="en-US" w:eastAsia="en-US"/>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С1</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1800</w:t>
            </w:r>
          </w:p>
        </w:tc>
      </w:tr>
      <w:tr w:rsidR="00815D4A">
        <w:tc>
          <w:tcPr>
            <w:tcW w:w="1666"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IV</w:t>
            </w: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С0</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1000</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val="en-US" w:eastAsia="en-US"/>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С1</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800</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val="en-US" w:eastAsia="en-US"/>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С2</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500</w:t>
            </w:r>
          </w:p>
        </w:tc>
      </w:tr>
      <w:tr w:rsidR="00815D4A">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rPr>
                <w:lang w:val="en-US"/>
              </w:rPr>
              <w:t>V</w:t>
            </w:r>
          </w:p>
        </w:tc>
        <w:tc>
          <w:tcPr>
            <w:tcW w:w="1666"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Не нормируется</w:t>
            </w:r>
          </w:p>
        </w:tc>
        <w:tc>
          <w:tcPr>
            <w:tcW w:w="166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500</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 А, Б и В, в том числе до зданий стоянок автомобилей, расстояния следует увеличивать на 50% (при одновременном соблюдении санитарных норм). </w:t>
      </w:r>
    </w:p>
    <w:p w:rsidR="00815D4A" w:rsidRDefault="00815D4A" w:rsidP="00815D4A">
      <w:pPr>
        <w:ind w:firstLine="567"/>
        <w:jc w:val="both"/>
      </w:pPr>
      <w:r>
        <w:t>Примечание: Категории зданий и помещений по взрывопожарной и пожарной опасности (А, Б, В, Г, Д) определяются в соответствии с НПБ 105-03.</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16.8. Расстояние от жилых и общественных зданий следует принимать: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автозаправочных станций (далее - АЗС) - в соответствии с НПБ 111-98*;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815D4A" w:rsidRDefault="00815D4A" w:rsidP="00815D4A">
      <w:pPr>
        <w:ind w:firstLine="567"/>
        <w:jc w:val="both"/>
      </w:pPr>
    </w:p>
    <w:p w:rsidR="00815D4A" w:rsidRDefault="00815D4A" w:rsidP="00815D4A">
      <w:pPr>
        <w:ind w:firstLine="567"/>
        <w:jc w:val="both"/>
      </w:pPr>
      <w:r>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119</w:t>
      </w:r>
    </w:p>
    <w:p w:rsidR="00815D4A" w:rsidRDefault="00815D4A" w:rsidP="00815D4A">
      <w:pPr>
        <w:ind w:firstLine="567"/>
        <w:jc w:val="both"/>
      </w:pPr>
      <w:r>
        <w:t>Таблица 119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7"/>
        <w:gridCol w:w="1439"/>
        <w:gridCol w:w="1439"/>
        <w:gridCol w:w="1279"/>
        <w:gridCol w:w="1437"/>
        <w:gridCol w:w="1277"/>
      </w:tblGrid>
      <w:tr w:rsidR="00815D4A">
        <w:tc>
          <w:tcPr>
            <w:tcW w:w="1873"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Объекты</w:t>
            </w:r>
          </w:p>
        </w:tc>
        <w:tc>
          <w:tcPr>
            <w:tcW w:w="3127" w:type="pct"/>
            <w:gridSpan w:val="5"/>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Минимальные расстояния от зданий и сооружений складов</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II</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rPr>
                <w:lang w:val="en-US"/>
              </w:rPr>
              <w:t>III</w:t>
            </w:r>
            <w:r>
              <w:t>а</w:t>
            </w:r>
          </w:p>
        </w:tc>
        <w:tc>
          <w:tcPr>
            <w:tcW w:w="65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rPr>
                <w:lang w:val="en-US"/>
              </w:rPr>
              <w:t>III</w:t>
            </w:r>
            <w:r>
              <w:t>б</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rPr>
                <w:lang w:val="en-US"/>
              </w:rPr>
              <w:t>III</w:t>
            </w:r>
            <w:r>
              <w:t>в</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Здания и сооружения соседских предприятий</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100</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40 (100)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40</w:t>
            </w:r>
          </w:p>
        </w:tc>
        <w:tc>
          <w:tcPr>
            <w:tcW w:w="654"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40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Лесные массивы:</w:t>
            </w:r>
          </w:p>
          <w:p w:rsidR="00815D4A" w:rsidRDefault="00815D4A">
            <w:pPr>
              <w:jc w:val="both"/>
            </w:pPr>
            <w:r>
              <w:t>- хвойных и смешанных пород</w:t>
            </w:r>
          </w:p>
          <w:p w:rsidR="00815D4A" w:rsidRDefault="00815D4A">
            <w:pPr>
              <w:jc w:val="both"/>
              <w:rPr>
                <w:lang w:eastAsia="en-US"/>
              </w:rPr>
            </w:pPr>
            <w:r>
              <w:t>- лиственных пород</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100</w:t>
            </w:r>
          </w:p>
          <w:p w:rsidR="00815D4A" w:rsidRDefault="00815D4A">
            <w:pPr>
              <w:jc w:val="both"/>
              <w:rPr>
                <w:lang w:eastAsia="en-US"/>
              </w:rPr>
            </w:pPr>
            <w:r>
              <w:t>100</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50</w:t>
            </w:r>
          </w:p>
          <w:p w:rsidR="00815D4A" w:rsidRDefault="00815D4A">
            <w:pPr>
              <w:jc w:val="both"/>
              <w:rPr>
                <w:lang w:eastAsia="en-US"/>
              </w:rPr>
            </w:pPr>
            <w:r>
              <w:t>100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50</w:t>
            </w:r>
          </w:p>
          <w:p w:rsidR="00815D4A" w:rsidRDefault="00815D4A">
            <w:pPr>
              <w:jc w:val="both"/>
              <w:rPr>
                <w:lang w:eastAsia="en-US"/>
              </w:rPr>
            </w:pPr>
            <w:r>
              <w:t>50</w:t>
            </w:r>
          </w:p>
        </w:tc>
        <w:tc>
          <w:tcPr>
            <w:tcW w:w="654"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50</w:t>
            </w:r>
          </w:p>
          <w:p w:rsidR="00815D4A" w:rsidRDefault="00815D4A">
            <w:pPr>
              <w:jc w:val="both"/>
              <w:rPr>
                <w:lang w:eastAsia="en-US"/>
              </w:rPr>
            </w:pPr>
            <w:r>
              <w:t>50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50</w:t>
            </w:r>
          </w:p>
          <w:p w:rsidR="00815D4A" w:rsidRDefault="00815D4A">
            <w:pPr>
              <w:jc w:val="both"/>
              <w:rPr>
                <w:lang w:eastAsia="en-US"/>
              </w:rPr>
            </w:pPr>
            <w:r>
              <w:t>50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Склады: лесных материалов, торфа, волокнистых веществ, соломы, а так же участки открытого залегания торфа</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100</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100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50</w:t>
            </w:r>
          </w:p>
        </w:tc>
        <w:tc>
          <w:tcPr>
            <w:tcW w:w="654"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50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Железные дороги общей сети (до подошвы насыпи или бровки выемки):</w:t>
            </w:r>
          </w:p>
          <w:p w:rsidR="00815D4A" w:rsidRDefault="00815D4A">
            <w:pPr>
              <w:jc w:val="both"/>
            </w:pPr>
            <w:r>
              <w:t>- на станциях</w:t>
            </w:r>
          </w:p>
          <w:p w:rsidR="00815D4A" w:rsidRDefault="00815D4A">
            <w:pPr>
              <w:jc w:val="both"/>
            </w:pPr>
            <w:r>
              <w:t>- на разъездах и платформах</w:t>
            </w:r>
          </w:p>
          <w:p w:rsidR="00815D4A" w:rsidRDefault="00815D4A">
            <w:pPr>
              <w:jc w:val="both"/>
              <w:rPr>
                <w:lang w:eastAsia="en-US"/>
              </w:rPr>
            </w:pPr>
            <w:r>
              <w:t>- на перегонах</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p>
          <w:p w:rsidR="00815D4A" w:rsidRDefault="00815D4A">
            <w:pPr>
              <w:jc w:val="both"/>
            </w:pPr>
            <w:r>
              <w:t>150</w:t>
            </w:r>
          </w:p>
          <w:p w:rsidR="00815D4A" w:rsidRDefault="00815D4A">
            <w:pPr>
              <w:jc w:val="both"/>
            </w:pPr>
            <w:r>
              <w:t>80</w:t>
            </w:r>
          </w:p>
          <w:p w:rsidR="00815D4A" w:rsidRDefault="00815D4A">
            <w:pPr>
              <w:jc w:val="both"/>
              <w:rPr>
                <w:lang w:eastAsia="en-US"/>
              </w:rPr>
            </w:pPr>
            <w:r>
              <w:t>60</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p>
          <w:p w:rsidR="00815D4A" w:rsidRDefault="00815D4A">
            <w:pPr>
              <w:jc w:val="both"/>
            </w:pPr>
            <w:r>
              <w:t>100</w:t>
            </w:r>
          </w:p>
          <w:p w:rsidR="00815D4A" w:rsidRDefault="00815D4A">
            <w:pPr>
              <w:jc w:val="both"/>
            </w:pPr>
            <w:r>
              <w:t>70</w:t>
            </w:r>
          </w:p>
          <w:p w:rsidR="00815D4A" w:rsidRDefault="00815D4A">
            <w:pPr>
              <w:jc w:val="both"/>
              <w:rPr>
                <w:lang w:eastAsia="en-US"/>
              </w:rPr>
            </w:pPr>
            <w:r>
              <w:t>50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p>
          <w:p w:rsidR="00815D4A" w:rsidRDefault="00815D4A">
            <w:pPr>
              <w:jc w:val="both"/>
            </w:pPr>
            <w:r>
              <w:t>80</w:t>
            </w:r>
          </w:p>
          <w:p w:rsidR="00815D4A" w:rsidRDefault="00815D4A">
            <w:pPr>
              <w:jc w:val="both"/>
            </w:pPr>
            <w:r>
              <w:t>60</w:t>
            </w:r>
          </w:p>
          <w:p w:rsidR="00815D4A" w:rsidRDefault="00815D4A">
            <w:pPr>
              <w:jc w:val="both"/>
              <w:rPr>
                <w:lang w:eastAsia="en-US"/>
              </w:rPr>
            </w:pPr>
            <w:r>
              <w:t>40</w:t>
            </w:r>
          </w:p>
        </w:tc>
        <w:tc>
          <w:tcPr>
            <w:tcW w:w="654"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p>
          <w:p w:rsidR="00815D4A" w:rsidRDefault="00815D4A">
            <w:pPr>
              <w:jc w:val="both"/>
            </w:pPr>
            <w:r>
              <w:t>60</w:t>
            </w:r>
          </w:p>
          <w:p w:rsidR="00815D4A" w:rsidRDefault="00815D4A">
            <w:pPr>
              <w:jc w:val="both"/>
            </w:pPr>
            <w:r>
              <w:t>50</w:t>
            </w:r>
          </w:p>
          <w:p w:rsidR="00815D4A" w:rsidRDefault="00815D4A">
            <w:pPr>
              <w:jc w:val="both"/>
              <w:rPr>
                <w:lang w:eastAsia="en-US"/>
              </w:rPr>
            </w:pPr>
            <w:r>
              <w:t>40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p>
          <w:p w:rsidR="00815D4A" w:rsidRDefault="00815D4A">
            <w:pPr>
              <w:jc w:val="both"/>
            </w:pPr>
            <w:r>
              <w:t>50</w:t>
            </w:r>
          </w:p>
          <w:p w:rsidR="00815D4A" w:rsidRDefault="00815D4A">
            <w:pPr>
              <w:jc w:val="both"/>
            </w:pPr>
            <w:r>
              <w:t>40</w:t>
            </w:r>
          </w:p>
          <w:p w:rsidR="00815D4A" w:rsidRDefault="00815D4A">
            <w:pPr>
              <w:jc w:val="both"/>
              <w:rPr>
                <w:lang w:eastAsia="en-US"/>
              </w:rPr>
            </w:pPr>
            <w:r>
              <w:t>30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Автомобильные дороги общей сети (край проезжей части):</w:t>
            </w:r>
          </w:p>
          <w:p w:rsidR="00815D4A" w:rsidRDefault="00815D4A">
            <w:pPr>
              <w:jc w:val="both"/>
            </w:pPr>
            <w:r>
              <w:rPr>
                <w:lang w:val="en-US"/>
              </w:rPr>
              <w:t>I</w:t>
            </w:r>
            <w:r>
              <w:t xml:space="preserve">, </w:t>
            </w:r>
            <w:r>
              <w:rPr>
                <w:lang w:val="en-US"/>
              </w:rPr>
              <w:t>II</w:t>
            </w:r>
            <w:r>
              <w:t xml:space="preserve"> и </w:t>
            </w:r>
            <w:r>
              <w:rPr>
                <w:lang w:val="en-US"/>
              </w:rPr>
              <w:t>III</w:t>
            </w:r>
            <w:r>
              <w:t xml:space="preserve"> категории</w:t>
            </w:r>
          </w:p>
          <w:p w:rsidR="00815D4A" w:rsidRDefault="00815D4A">
            <w:pPr>
              <w:jc w:val="both"/>
              <w:rPr>
                <w:lang w:eastAsia="en-US"/>
              </w:rPr>
            </w:pPr>
            <w:r>
              <w:rPr>
                <w:lang w:val="en-US"/>
              </w:rPr>
              <w:t>IV</w:t>
            </w:r>
            <w:r>
              <w:t xml:space="preserve"> и </w:t>
            </w:r>
            <w:r>
              <w:rPr>
                <w:lang w:val="en-US"/>
              </w:rPr>
              <w:t>V</w:t>
            </w:r>
            <w:r>
              <w:t xml:space="preserve"> категории</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r>
              <w:t>75</w:t>
            </w:r>
          </w:p>
          <w:p w:rsidR="00815D4A" w:rsidRDefault="00815D4A">
            <w:pPr>
              <w:jc w:val="both"/>
              <w:rPr>
                <w:lang w:eastAsia="en-US"/>
              </w:rPr>
            </w:pPr>
            <w:r>
              <w:t>40</w:t>
            </w:r>
          </w:p>
        </w:tc>
        <w:tc>
          <w:tcPr>
            <w:tcW w:w="655"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r>
              <w:t>50</w:t>
            </w:r>
          </w:p>
          <w:p w:rsidR="00815D4A" w:rsidRDefault="00815D4A">
            <w:pPr>
              <w:jc w:val="both"/>
              <w:rPr>
                <w:lang w:eastAsia="en-US"/>
              </w:rPr>
            </w:pPr>
            <w:r>
              <w:t>30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r>
              <w:t>45</w:t>
            </w:r>
          </w:p>
          <w:p w:rsidR="00815D4A" w:rsidRDefault="00815D4A">
            <w:pPr>
              <w:jc w:val="both"/>
              <w:rPr>
                <w:lang w:eastAsia="en-US"/>
              </w:rPr>
            </w:pPr>
            <w:r>
              <w:t>20</w:t>
            </w:r>
          </w:p>
        </w:tc>
        <w:tc>
          <w:tcPr>
            <w:tcW w:w="654"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r>
              <w:t>45</w:t>
            </w:r>
          </w:p>
          <w:p w:rsidR="00815D4A" w:rsidRDefault="00815D4A">
            <w:pPr>
              <w:jc w:val="both"/>
              <w:rPr>
                <w:lang w:eastAsia="en-US"/>
              </w:rPr>
            </w:pPr>
            <w:r>
              <w:t>20</w:t>
            </w:r>
          </w:p>
        </w:tc>
        <w:tc>
          <w:tcPr>
            <w:tcW w:w="582"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p>
          <w:p w:rsidR="00815D4A" w:rsidRDefault="00815D4A">
            <w:pPr>
              <w:jc w:val="both"/>
            </w:pPr>
            <w:r>
              <w:t>45</w:t>
            </w:r>
          </w:p>
          <w:p w:rsidR="00815D4A" w:rsidRDefault="00815D4A">
            <w:pPr>
              <w:jc w:val="both"/>
              <w:rPr>
                <w:lang w:eastAsia="en-US"/>
              </w:rPr>
            </w:pPr>
            <w:r>
              <w:t>15</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Жилые и общественные здания</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200</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 (200)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65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Раздаточные колонки автозаправочных станций общего пользования</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50</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30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30</w:t>
            </w:r>
          </w:p>
        </w:tc>
        <w:tc>
          <w:tcPr>
            <w:tcW w:w="65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30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30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Закрытые и открытые автостоянки</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 xml:space="preserve">100 </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 (100)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c>
          <w:tcPr>
            <w:tcW w:w="65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Очистные канализационные сооружения и насосные станции не относящиеся к складу</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c>
          <w:tcPr>
            <w:tcW w:w="65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Водозаправочные сооружения не относящиеся к складу</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200</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150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65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75</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75</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Аварийный амбар для резервуарного парка</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60</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c>
          <w:tcPr>
            <w:tcW w:w="65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40</w:t>
            </w:r>
          </w:p>
        </w:tc>
      </w:tr>
      <w:tr w:rsidR="00815D4A">
        <w:tc>
          <w:tcPr>
            <w:tcW w:w="1873"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Технологические установки с взрывоопасными производствами</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65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65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c>
          <w:tcPr>
            <w:tcW w:w="582"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100</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Расстояния, указанные в скобках, следует принимать для складов II категории общей вместимостью более </w:t>
      </w:r>
      <w:smartTag w:uri="urn:schemas-microsoft-com:office:smarttags" w:element="metricconverter">
        <w:smartTagPr>
          <w:attr w:name="ProductID" w:val="50000 куб. м"/>
        </w:smartTagPr>
        <w:r>
          <w:rPr>
            <w:rFonts w:ascii="Times New Roman" w:hAnsi="Times New Roman" w:cs="Times New Roman"/>
          </w:rPr>
          <w:t>50000 куб.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Расстояния, указанные в таблице, определяются: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между зданиями и сооружениями как расстояние на свету между наружными стенами или конструкциями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 сливоналивных устройств - от оси железнодорожного пути со сливоналивными эстакадами;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 технологических эстакад и трубопроводов - от крайнего трубопровода.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в пределах половины расстояния от зданий и сооружений складов соответствующих категорий, указанного в таблице. </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по таблице 120 (при классификации по СНиП 21-01-97*) и по таблице 121 (при классификации по СНиП 2.01.-85*).</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82"/>
        <w:gridCol w:w="2305"/>
        <w:gridCol w:w="2468"/>
        <w:gridCol w:w="2633"/>
      </w:tblGrid>
      <w:tr w:rsidR="00815D4A">
        <w:tc>
          <w:tcPr>
            <w:tcW w:w="1630"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Склады горючих жидкостей емкостью, м</w:t>
            </w:r>
            <w:r>
              <w:rPr>
                <w:rFonts w:ascii="Times New Roman" w:hAnsi="Times New Roman" w:cs="Times New Roman"/>
                <w:vertAlign w:val="superscript"/>
              </w:rPr>
              <w:t>3</w:t>
            </w:r>
          </w:p>
        </w:tc>
        <w:tc>
          <w:tcPr>
            <w:tcW w:w="3370" w:type="pct"/>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 II, III, C0</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II, III, IV, C1</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IV, V, C2, C3</w:t>
            </w:r>
          </w:p>
        </w:tc>
      </w:tr>
      <w:tr w:rsidR="00815D4A">
        <w:tc>
          <w:tcPr>
            <w:tcW w:w="1630"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свыше 800 до 10 000</w:t>
            </w: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40</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45</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50</w:t>
            </w:r>
          </w:p>
        </w:tc>
      </w:tr>
      <w:tr w:rsidR="00815D4A">
        <w:tc>
          <w:tcPr>
            <w:tcW w:w="1630"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свыше 100 до 800</w:t>
            </w: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30</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35</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40</w:t>
            </w:r>
          </w:p>
        </w:tc>
      </w:tr>
      <w:tr w:rsidR="00815D4A">
        <w:tc>
          <w:tcPr>
            <w:tcW w:w="1630"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свыше 10 до 100</w:t>
            </w: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20</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25</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30</w:t>
            </w:r>
          </w:p>
        </w:tc>
      </w:tr>
      <w:tr w:rsidR="00815D4A">
        <w:tc>
          <w:tcPr>
            <w:tcW w:w="1630"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до 10 включительно</w:t>
            </w: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20</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82"/>
        <w:gridCol w:w="2305"/>
        <w:gridCol w:w="2468"/>
        <w:gridCol w:w="2633"/>
      </w:tblGrid>
      <w:tr w:rsidR="00815D4A">
        <w:tc>
          <w:tcPr>
            <w:tcW w:w="1630"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Склады горючих жидкостей емкостью, м</w:t>
            </w:r>
            <w:r>
              <w:rPr>
                <w:rFonts w:ascii="Times New Roman" w:hAnsi="Times New Roman" w:cs="Times New Roman"/>
                <w:vertAlign w:val="superscript"/>
              </w:rPr>
              <w:t>3</w:t>
            </w:r>
          </w:p>
        </w:tc>
        <w:tc>
          <w:tcPr>
            <w:tcW w:w="3370" w:type="pct"/>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2.01.-85*).м</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 II</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III, III,</w:t>
            </w:r>
            <w:r>
              <w:rPr>
                <w:rFonts w:ascii="Times New Roman" w:hAnsi="Times New Roman" w:cs="Times New Roman"/>
              </w:rPr>
              <w:t>а</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б, </w:t>
            </w:r>
            <w:r>
              <w:rPr>
                <w:rFonts w:ascii="Times New Roman" w:hAnsi="Times New Roman" w:cs="Times New Roman"/>
                <w:lang w:val="en-US"/>
              </w:rPr>
              <w:t>IV</w:t>
            </w:r>
            <w:r>
              <w:rPr>
                <w:rFonts w:ascii="Times New Roman" w:hAnsi="Times New Roman" w:cs="Times New Roman"/>
              </w:rPr>
              <w:t xml:space="preserve">, </w:t>
            </w:r>
            <w:r>
              <w:rPr>
                <w:rFonts w:ascii="Times New Roman" w:hAnsi="Times New Roman" w:cs="Times New Roman"/>
                <w:lang w:val="en-US"/>
              </w:rPr>
              <w:t>IV</w:t>
            </w:r>
            <w:r>
              <w:rPr>
                <w:rFonts w:ascii="Times New Roman" w:hAnsi="Times New Roman" w:cs="Times New Roman"/>
              </w:rPr>
              <w:t xml:space="preserve">а, </w:t>
            </w:r>
            <w:r>
              <w:rPr>
                <w:rFonts w:ascii="Times New Roman" w:hAnsi="Times New Roman" w:cs="Times New Roman"/>
                <w:lang w:val="en-US"/>
              </w:rPr>
              <w:t>V</w:t>
            </w:r>
          </w:p>
        </w:tc>
      </w:tr>
      <w:tr w:rsidR="00815D4A">
        <w:tc>
          <w:tcPr>
            <w:tcW w:w="1630"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свыше 800 до 10 000</w:t>
            </w: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40</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45</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50</w:t>
            </w:r>
          </w:p>
        </w:tc>
      </w:tr>
      <w:tr w:rsidR="00815D4A">
        <w:tc>
          <w:tcPr>
            <w:tcW w:w="1630"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свыше 100 до 800</w:t>
            </w: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30</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35</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40</w:t>
            </w:r>
          </w:p>
        </w:tc>
      </w:tr>
      <w:tr w:rsidR="00815D4A">
        <w:tc>
          <w:tcPr>
            <w:tcW w:w="1630"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свыше 10 до 100</w:t>
            </w: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20</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25</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30</w:t>
            </w:r>
          </w:p>
        </w:tc>
      </w:tr>
      <w:tr w:rsidR="00815D4A">
        <w:tc>
          <w:tcPr>
            <w:tcW w:w="1630"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до 10 включительно</w:t>
            </w:r>
          </w:p>
        </w:tc>
        <w:tc>
          <w:tcPr>
            <w:tcW w:w="104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w:t>
            </w:r>
          </w:p>
        </w:tc>
        <w:tc>
          <w:tcPr>
            <w:tcW w:w="1123"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w:t>
            </w:r>
          </w:p>
        </w:tc>
        <w:tc>
          <w:tcPr>
            <w:tcW w:w="1198"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20</w:t>
            </w:r>
          </w:p>
        </w:tc>
      </w:tr>
    </w:tbl>
    <w:p w:rsidR="00815D4A" w:rsidRDefault="00815D4A" w:rsidP="00815D4A">
      <w:pPr>
        <w:ind w:firstLine="567"/>
        <w:jc w:val="both"/>
        <w:rPr>
          <w:lang w:eastAsia="en-US"/>
        </w:rPr>
      </w:pPr>
      <w:r>
        <w:t xml:space="preserve">Примечание: 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w:t>
      </w:r>
      <w:smartTag w:uri="urn:schemas-microsoft-com:office:smarttags" w:element="metricconverter">
        <w:smartTagPr>
          <w:attr w:name="ProductID" w:val="100 куб. м"/>
        </w:smartTagPr>
        <w:r>
          <w:t>100 куб. м</w:t>
        </w:r>
      </w:smartTag>
      <w:r>
        <w:t xml:space="preserve"> - принимать в соответствии со СНиП 2.11.03-93. Указанное расстояние следует определять от топливораздаточных колонок и подземных резервуаров.</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16.12. Допускается предусматривать подъезд для пожарных машин только с одной стороны здания в случаях, если: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высота здания менее 5 этажей;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обеспечивается доступ пожарных с автолестниц или автоподъемников в любую квартиру или помещение со стороны единственного проезда; </w:t>
      </w:r>
    </w:p>
    <w:p w:rsidR="00815D4A" w:rsidRDefault="00815D4A" w:rsidP="00815D4A">
      <w:pPr>
        <w:ind w:firstLine="567"/>
        <w:jc w:val="both"/>
      </w:pPr>
      <w:r>
        <w:t xml:space="preserve">- здание обеспечено лифтами грузоподъемностью не менее </w:t>
      </w:r>
      <w:smartTag w:uri="urn:schemas-microsoft-com:office:smarttags" w:element="metricconverter">
        <w:smartTagPr>
          <w:attr w:name="ProductID" w:val="600 кг"/>
        </w:smartTagPr>
        <w:r>
          <w:t>600 кг</w:t>
        </w:r>
      </w:smartTag>
      <w:r>
        <w:t xml:space="preserve"> (для жилых зданий) и не менее </w:t>
      </w:r>
      <w:smartTag w:uri="urn:schemas-microsoft-com:office:smarttags" w:element="metricconverter">
        <w:smartTagPr>
          <w:attr w:name="ProductID" w:val="1000 кг"/>
        </w:smartTagPr>
        <w:r>
          <w:t>1000 кг</w:t>
        </w:r>
      </w:smartTag>
      <w:r>
        <w:t xml:space="preserve"> (для общественных зданий), соответствующих требованиям НПБ 250-97.</w:t>
      </w:r>
    </w:p>
    <w:p w:rsidR="00815D4A" w:rsidRDefault="00815D4A" w:rsidP="00815D4A">
      <w:pPr>
        <w:ind w:firstLine="567"/>
        <w:jc w:val="both"/>
      </w:pPr>
      <w:r>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815D4A" w:rsidRDefault="00815D4A" w:rsidP="00815D4A">
      <w:pPr>
        <w:ind w:firstLine="567"/>
        <w:jc w:val="both"/>
      </w:pPr>
      <w:r>
        <w:tab/>
        <w:t xml:space="preserve">- до </w:t>
      </w:r>
      <w:smartTag w:uri="urn:schemas-microsoft-com:office:smarttags" w:element="metricconverter">
        <w:smartTagPr>
          <w:attr w:name="ProductID" w:val="15 м"/>
        </w:smartTagPr>
        <w:r>
          <w:t>15 м</w:t>
        </w:r>
      </w:smartTag>
      <w:r>
        <w:t xml:space="preserve"> (до 5 этажей) – </w:t>
      </w:r>
      <w:smartTag w:uri="urn:schemas-microsoft-com:office:smarttags" w:element="metricconverter">
        <w:smartTagPr>
          <w:attr w:name="ProductID" w:val="3,5 м"/>
        </w:smartTagPr>
        <w:r>
          <w:t>3,5 м</w:t>
        </w:r>
      </w:smartTag>
      <w:r>
        <w:t xml:space="preserve"> с разъездными карманами;</w:t>
      </w:r>
    </w:p>
    <w:p w:rsidR="00815D4A" w:rsidRDefault="00815D4A" w:rsidP="00815D4A">
      <w:pPr>
        <w:ind w:firstLine="567"/>
        <w:jc w:val="both"/>
      </w:pPr>
      <w:r>
        <w:tab/>
        <w:t xml:space="preserve">- от 15 до </w:t>
      </w:r>
      <w:smartTag w:uri="urn:schemas-microsoft-com:office:smarttags" w:element="metricconverter">
        <w:smartTagPr>
          <w:attr w:name="ProductID" w:val="50 м"/>
        </w:smartTagPr>
        <w:r>
          <w:t>50 м</w:t>
        </w:r>
      </w:smartTag>
      <w:r>
        <w:t xml:space="preserve"> (от 6 до 16 этажей) – </w:t>
      </w:r>
      <w:smartTag w:uri="urn:schemas-microsoft-com:office:smarttags" w:element="metricconverter">
        <w:smartTagPr>
          <w:attr w:name="ProductID" w:val="6 м"/>
        </w:smartTagPr>
        <w:r>
          <w:t>6 м</w:t>
        </w:r>
      </w:smartTag>
      <w:r>
        <w:t>.</w:t>
      </w:r>
    </w:p>
    <w:p w:rsidR="00815D4A" w:rsidRDefault="00815D4A" w:rsidP="00815D4A">
      <w:pPr>
        <w:ind w:firstLine="567"/>
        <w:jc w:val="both"/>
      </w:pPr>
      <w:r>
        <w:t xml:space="preserve">16.14. В пределах основных фасадов зданий, имеющих входы, проезды устанавливаются шириной </w:t>
      </w:r>
      <w:smartTag w:uri="urn:schemas-microsoft-com:office:smarttags" w:element="metricconverter">
        <w:smartTagPr>
          <w:attr w:name="ProductID" w:val="5,5 м"/>
        </w:smartTagPr>
        <w:r>
          <w:t>5,5 м</w:t>
        </w:r>
      </w:smartTag>
      <w:r>
        <w:t>.</w:t>
      </w:r>
    </w:p>
    <w:p w:rsidR="00815D4A" w:rsidRDefault="00815D4A" w:rsidP="00815D4A">
      <w:pPr>
        <w:ind w:firstLine="567"/>
        <w:jc w:val="both"/>
      </w:pPr>
      <w:r>
        <w:t>16.15. Расстояние от края проезда до стены здания следует принимать: 5-</w:t>
      </w:r>
      <w:smartTag w:uri="urn:schemas-microsoft-com:office:smarttags" w:element="metricconverter">
        <w:smartTagPr>
          <w:attr w:name="ProductID" w:val="8 м"/>
        </w:smartTagPr>
        <w:r>
          <w:t>8 м</w:t>
        </w:r>
      </w:smartTag>
      <w:r>
        <w:t xml:space="preserve"> для зданий высотой до </w:t>
      </w:r>
      <w:smartTag w:uri="urn:schemas-microsoft-com:office:smarttags" w:element="metricconverter">
        <w:smartTagPr>
          <w:attr w:name="ProductID" w:val="28 м"/>
        </w:smartTagPr>
        <w:r>
          <w:t>28 м</w:t>
        </w:r>
      </w:smartTag>
      <w:r>
        <w:t xml:space="preserve"> включительно и 8-10 зданий высотой более </w:t>
      </w:r>
      <w:smartTag w:uri="urn:schemas-microsoft-com:office:smarttags" w:element="metricconverter">
        <w:smartTagPr>
          <w:attr w:name="ProductID" w:val="28 м"/>
        </w:smartTagPr>
        <w:r>
          <w:t>28 м</w:t>
        </w:r>
      </w:smartTag>
      <w:r>
        <w:t>.</w:t>
      </w:r>
    </w:p>
    <w:p w:rsidR="00815D4A" w:rsidRDefault="00815D4A" w:rsidP="00815D4A">
      <w:pPr>
        <w:ind w:firstLine="567"/>
        <w:jc w:val="both"/>
      </w:pPr>
      <w:r>
        <w:tab/>
        <w:t xml:space="preserve">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w:t>
      </w:r>
      <w:smartTag w:uri="urn:schemas-microsoft-com:office:smarttags" w:element="metricconverter">
        <w:smartTagPr>
          <w:attr w:name="ProductID" w:val="5 м"/>
        </w:smartTagPr>
        <w:r>
          <w:t>5 м</w:t>
        </w:r>
      </w:smartTag>
      <w:r>
        <w:t xml:space="preserve"> между ними).</w:t>
      </w:r>
    </w:p>
    <w:p w:rsidR="00815D4A" w:rsidRDefault="00815D4A" w:rsidP="00815D4A">
      <w:pPr>
        <w:ind w:firstLine="567"/>
        <w:jc w:val="both"/>
      </w:pPr>
      <w:r>
        <w:t xml:space="preserve">16.16. Вдоль фасадов зданий, не имеющих входов, допускается предусматривать полосы шириной </w:t>
      </w:r>
      <w:smartTag w:uri="urn:schemas-microsoft-com:office:smarttags" w:element="metricconverter">
        <w:smartTagPr>
          <w:attr w:name="ProductID" w:val="6 м"/>
        </w:smartTagPr>
        <w:r>
          <w:t>6 м</w:t>
        </w:r>
      </w:smartTag>
      <w:r>
        <w:t>, пригодные для проезда пожарных машин с учетом их допустимой нагрузки на покрытие или грунт.</w:t>
      </w:r>
    </w:p>
    <w:p w:rsidR="00815D4A" w:rsidRDefault="00815D4A" w:rsidP="00815D4A">
      <w:pPr>
        <w:ind w:firstLine="567"/>
        <w:jc w:val="both"/>
      </w:pPr>
      <w:r>
        <w:t xml:space="preserve"> </w:t>
      </w:r>
      <w:r>
        <w:tab/>
      </w:r>
      <w:r>
        <w:rPr>
          <w:u w:val="single"/>
        </w:rPr>
        <w:t>Примечание</w:t>
      </w:r>
      <w:r>
        <w:t xml:space="preserve">: Допустимые габариты выноса пристроек к фасадам зданий, не препятствующие работе пожарных автолестниц  и автоподъемников, должны быть не более: </w:t>
      </w:r>
    </w:p>
    <w:p w:rsidR="00815D4A" w:rsidRDefault="00815D4A" w:rsidP="00815D4A">
      <w:pPr>
        <w:ind w:firstLine="567"/>
        <w:jc w:val="both"/>
      </w:pPr>
      <w:r>
        <w:tab/>
        <w:t>- для зданий высотой до 28 м:</w:t>
      </w:r>
    </w:p>
    <w:p w:rsidR="00815D4A" w:rsidRDefault="00815D4A" w:rsidP="00815D4A">
      <w:pPr>
        <w:ind w:firstLine="567"/>
        <w:jc w:val="both"/>
      </w:pPr>
      <w:r>
        <w:tab/>
        <w:t xml:space="preserve">-высота пристройки до </w:t>
      </w:r>
      <w:smartTag w:uri="urn:schemas-microsoft-com:office:smarttags" w:element="metricconverter">
        <w:smartTagPr>
          <w:attr w:name="ProductID" w:val="3,5 м"/>
        </w:smartTagPr>
        <w:r>
          <w:t>3,5 м</w:t>
        </w:r>
      </w:smartTag>
      <w:r>
        <w:t xml:space="preserve"> – шириной </w:t>
      </w:r>
      <w:smartTag w:uri="urn:schemas-microsoft-com:office:smarttags" w:element="metricconverter">
        <w:smartTagPr>
          <w:attr w:name="ProductID" w:val="6 м"/>
        </w:smartTagPr>
        <w:r>
          <w:t>6 м</w:t>
        </w:r>
      </w:smartTag>
      <w:r>
        <w:t>;</w:t>
      </w:r>
    </w:p>
    <w:p w:rsidR="00815D4A" w:rsidRDefault="00815D4A" w:rsidP="00815D4A">
      <w:pPr>
        <w:ind w:firstLine="567"/>
        <w:jc w:val="both"/>
      </w:pPr>
      <w:r>
        <w:t>-высота пристройки до 3,5-</w:t>
      </w:r>
      <w:smartTag w:uri="urn:schemas-microsoft-com:office:smarttags" w:element="metricconverter">
        <w:smartTagPr>
          <w:attr w:name="ProductID" w:val="7 м"/>
        </w:smartTagPr>
        <w:r>
          <w:t>7 м</w:t>
        </w:r>
      </w:smartTag>
      <w:r>
        <w:t xml:space="preserve"> – шириной </w:t>
      </w:r>
      <w:smartTag w:uri="urn:schemas-microsoft-com:office:smarttags" w:element="metricconverter">
        <w:smartTagPr>
          <w:attr w:name="ProductID" w:val="4 м"/>
        </w:smartTagPr>
        <w:r>
          <w:t>4 м</w:t>
        </w:r>
      </w:smartTag>
      <w:r>
        <w:t>;</w:t>
      </w:r>
    </w:p>
    <w:p w:rsidR="00815D4A" w:rsidRDefault="00815D4A" w:rsidP="00815D4A">
      <w:pPr>
        <w:ind w:firstLine="567"/>
        <w:jc w:val="both"/>
      </w:pPr>
      <w:r>
        <w:t>- для зданий высотой более 28 м:</w:t>
      </w:r>
    </w:p>
    <w:p w:rsidR="00815D4A" w:rsidRDefault="00815D4A" w:rsidP="00815D4A">
      <w:pPr>
        <w:ind w:firstLine="567"/>
        <w:jc w:val="both"/>
      </w:pPr>
      <w:r>
        <w:t xml:space="preserve">-высота пристройки до </w:t>
      </w:r>
      <w:smartTag w:uri="urn:schemas-microsoft-com:office:smarttags" w:element="metricconverter">
        <w:smartTagPr>
          <w:attr w:name="ProductID" w:val="3,5 м"/>
        </w:smartTagPr>
        <w:r>
          <w:t>3,5 м</w:t>
        </w:r>
      </w:smartTag>
      <w:r>
        <w:t xml:space="preserve"> – шириной </w:t>
      </w:r>
      <w:smartTag w:uri="urn:schemas-microsoft-com:office:smarttags" w:element="metricconverter">
        <w:smartTagPr>
          <w:attr w:name="ProductID" w:val="8 м"/>
        </w:smartTagPr>
        <w:r>
          <w:t>8 м</w:t>
        </w:r>
      </w:smartTag>
      <w:r>
        <w:t>;</w:t>
      </w:r>
    </w:p>
    <w:p w:rsidR="00815D4A" w:rsidRDefault="00815D4A" w:rsidP="00815D4A">
      <w:pPr>
        <w:ind w:firstLine="567"/>
        <w:jc w:val="both"/>
      </w:pPr>
      <w:r>
        <w:t>-высота пристройки до 3,5-</w:t>
      </w:r>
      <w:smartTag w:uri="urn:schemas-microsoft-com:office:smarttags" w:element="metricconverter">
        <w:smartTagPr>
          <w:attr w:name="ProductID" w:val="7 м"/>
        </w:smartTagPr>
        <w:r>
          <w:t>7 м</w:t>
        </w:r>
      </w:smartTag>
      <w:r>
        <w:t xml:space="preserve"> – шириной </w:t>
      </w:r>
      <w:smartTag w:uri="urn:schemas-microsoft-com:office:smarttags" w:element="metricconverter">
        <w:smartTagPr>
          <w:attr w:name="ProductID" w:val="6 м"/>
        </w:smartTagPr>
        <w:r>
          <w:t>6 м</w:t>
        </w:r>
      </w:smartTag>
      <w:r>
        <w:t>;</w:t>
      </w:r>
    </w:p>
    <w:p w:rsidR="00815D4A" w:rsidRDefault="00815D4A" w:rsidP="00815D4A">
      <w:pPr>
        <w:ind w:firstLine="567"/>
        <w:jc w:val="both"/>
      </w:pPr>
      <w:r>
        <w:t>16.17. В замкнутые и полузамкнутые дворы необходимо предусматривать проезды для пожарных автомобилей.</w:t>
      </w:r>
    </w:p>
    <w:p w:rsidR="00815D4A" w:rsidRDefault="00815D4A" w:rsidP="00815D4A">
      <w:pPr>
        <w:ind w:firstLine="567"/>
        <w:jc w:val="both"/>
      </w:pPr>
      <w:r>
        <w:t xml:space="preserve">16.18. Сквозные проезды и проходы (арки) в зданиях следует принимать шириной в свету не менее </w:t>
      </w:r>
      <w:smartTag w:uri="urn:schemas-microsoft-com:office:smarttags" w:element="metricconverter">
        <w:smartTagPr>
          <w:attr w:name="ProductID" w:val="3,5 м"/>
        </w:smartTagPr>
        <w:r>
          <w:t>3,5 м</w:t>
        </w:r>
      </w:smartTag>
      <w:r>
        <w:t xml:space="preserve">, высотой не менее </w:t>
      </w:r>
      <w:smartTag w:uri="urn:schemas-microsoft-com:office:smarttags" w:element="metricconverter">
        <w:smartTagPr>
          <w:attr w:name="ProductID" w:val="4,25 м"/>
        </w:smartTagPr>
        <w:r>
          <w:t>4,25 м</w:t>
        </w:r>
      </w:smartTag>
      <w:r>
        <w:t xml:space="preserve"> и располагать не далее чем через каждые </w:t>
      </w:r>
      <w:smartTag w:uri="urn:schemas-microsoft-com:office:smarttags" w:element="metricconverter">
        <w:smartTagPr>
          <w:attr w:name="ProductID" w:val="300 м"/>
        </w:smartTagPr>
        <w:r>
          <w:t>300 м</w:t>
        </w:r>
      </w:smartTag>
      <w:r>
        <w:t xml:space="preserve">, при периметральной застройке микрорайона (квартала) - не далее чем через </w:t>
      </w:r>
      <w:smartTag w:uri="urn:schemas-microsoft-com:office:smarttags" w:element="metricconverter">
        <w:smartTagPr>
          <w:attr w:name="ProductID" w:val="180 м"/>
        </w:smartTagPr>
        <w:r>
          <w:t>180 м</w:t>
        </w:r>
      </w:smartTag>
      <w:r>
        <w:t>.</w:t>
      </w:r>
    </w:p>
    <w:p w:rsidR="00815D4A" w:rsidRDefault="00815D4A" w:rsidP="00815D4A">
      <w:pPr>
        <w:ind w:firstLine="567"/>
        <w:jc w:val="both"/>
      </w:pPr>
      <w:r>
        <w:rPr>
          <w:u w:val="single"/>
        </w:rPr>
        <w:t>Примечание</w:t>
      </w:r>
      <w:r>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16.19. Тупиковые проезды должны заканчиваться разворотными площадками размерами в плане 16 x </w:t>
      </w:r>
      <w:smartTag w:uri="urn:schemas-microsoft-com:office:smarttags" w:element="metricconverter">
        <w:smartTagPr>
          <w:attr w:name="ProductID" w:val="16 м"/>
        </w:smartTagPr>
        <w:r>
          <w:rPr>
            <w:rFonts w:ascii="Times New Roman" w:hAnsi="Times New Roman" w:cs="Times New Roman"/>
          </w:rPr>
          <w:t>16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w:t>
      </w:r>
      <w:smartTag w:uri="urn:schemas-microsoft-com:office:smarttags" w:element="metricconverter">
        <w:smartTagPr>
          <w:attr w:name="ProductID" w:val="150 м"/>
        </w:smartTagPr>
        <w:r>
          <w:rPr>
            <w:rFonts w:ascii="Times New Roman" w:hAnsi="Times New Roman" w:cs="Times New Roman"/>
          </w:rPr>
          <w:t>150 м</w:t>
        </w:r>
      </w:smartTag>
      <w:r>
        <w:rPr>
          <w:rFonts w:ascii="Times New Roman" w:hAnsi="Times New Roman" w:cs="Times New Roman"/>
        </w:rPr>
        <w:t xml:space="preserve"> от зданий и сооружений. </w:t>
      </w:r>
    </w:p>
    <w:p w:rsidR="00815D4A" w:rsidRDefault="00815D4A" w:rsidP="00815D4A">
      <w:pPr>
        <w:ind w:firstLine="567"/>
        <w:jc w:val="both"/>
      </w:pPr>
      <w:r>
        <w:t>16.21. Проектирование противопожарного водопровода следует осуществлять в соответствии с требованиями пунктов 3.4.1.24 - 3.4.1.32 настоящих нормативов.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таблице 122. </w:t>
      </w:r>
    </w:p>
    <w:p w:rsidR="00815D4A" w:rsidRDefault="00815D4A" w:rsidP="00815D4A">
      <w:pPr>
        <w:pStyle w:val="Default"/>
        <w:ind w:firstLine="567"/>
        <w:jc w:val="both"/>
        <w:rPr>
          <w:rFonts w:ascii="Times New Roman" w:hAnsi="Times New Roman" w:cs="Times New Roman"/>
        </w:rPr>
      </w:pPr>
    </w:p>
    <w:p w:rsidR="00815D4A" w:rsidRDefault="00815D4A" w:rsidP="00815D4A">
      <w:pPr>
        <w:ind w:firstLine="567"/>
        <w:jc w:val="both"/>
      </w:pPr>
      <w:r>
        <w:t>Таблица 122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5"/>
        <w:gridCol w:w="2235"/>
        <w:gridCol w:w="4156"/>
        <w:gridCol w:w="1141"/>
        <w:gridCol w:w="1261"/>
      </w:tblGrid>
      <w:tr w:rsidR="00815D4A">
        <w:tc>
          <w:tcPr>
            <w:tcW w:w="999"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Степень огнестойкости зданий и сооружений</w:t>
            </w:r>
          </w:p>
        </w:tc>
        <w:tc>
          <w:tcPr>
            <w:tcW w:w="1017" w:type="pct"/>
            <w:vMerge w:val="restar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Класс конструктивной пожарной опасности</w:t>
            </w:r>
          </w:p>
        </w:tc>
        <w:tc>
          <w:tcPr>
            <w:tcW w:w="2984" w:type="pct"/>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Минимальное расстояние при степени огнестойкости и классе конструктивной пожарной опасности здания (по СНиП 21-01-97*), м</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189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 II, III, C0</w:t>
            </w:r>
          </w:p>
        </w:tc>
        <w:tc>
          <w:tcPr>
            <w:tcW w:w="51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lang w:val="en-US"/>
              </w:rPr>
            </w:pPr>
            <w:r>
              <w:rPr>
                <w:rFonts w:ascii="Times New Roman" w:hAnsi="Times New Roman" w:cs="Times New Roman"/>
                <w:lang w:val="en-US"/>
              </w:rPr>
              <w:t>II, III, IV, C1</w:t>
            </w:r>
          </w:p>
        </w:tc>
        <w:tc>
          <w:tcPr>
            <w:tcW w:w="574"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IV, V, C2, C3</w:t>
            </w:r>
          </w:p>
        </w:tc>
      </w:tr>
      <w:tr w:rsidR="00815D4A">
        <w:tc>
          <w:tcPr>
            <w:tcW w:w="99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 II, III,</w:t>
            </w:r>
          </w:p>
        </w:tc>
        <w:tc>
          <w:tcPr>
            <w:tcW w:w="1017"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C0</w:t>
            </w:r>
          </w:p>
        </w:tc>
        <w:tc>
          <w:tcPr>
            <w:tcW w:w="189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Не нормируется для зданий и сооружений категории Г и Д;</w:t>
            </w:r>
          </w:p>
          <w:p w:rsidR="00815D4A" w:rsidRDefault="00815D4A">
            <w:pPr>
              <w:pStyle w:val="Default"/>
              <w:jc w:val="both"/>
              <w:rPr>
                <w:rFonts w:ascii="Times New Roman" w:hAnsi="Times New Roman" w:cs="Times New Roman"/>
              </w:rPr>
            </w:pPr>
            <w:r>
              <w:rPr>
                <w:rFonts w:ascii="Times New Roman" w:hAnsi="Times New Roman" w:cs="Times New Roman"/>
              </w:rPr>
              <w:t>9-для зданий и сооружений с производствами категорий А, Б и В (см. примечание 3)</w:t>
            </w:r>
          </w:p>
        </w:tc>
        <w:tc>
          <w:tcPr>
            <w:tcW w:w="51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9</w:t>
            </w:r>
          </w:p>
        </w:tc>
        <w:tc>
          <w:tcPr>
            <w:tcW w:w="574"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12</w:t>
            </w:r>
          </w:p>
        </w:tc>
      </w:tr>
      <w:tr w:rsidR="00815D4A">
        <w:tc>
          <w:tcPr>
            <w:tcW w:w="99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w:t>
            </w:r>
            <w:r>
              <w:rPr>
                <w:rFonts w:ascii="Times New Roman" w:hAnsi="Times New Roman" w:cs="Times New Roman"/>
                <w:lang w:val="en-US"/>
              </w:rPr>
              <w:t>III</w:t>
            </w:r>
            <w:r>
              <w:rPr>
                <w:rFonts w:ascii="Times New Roman" w:hAnsi="Times New Roman" w:cs="Times New Roman"/>
              </w:rPr>
              <w:t xml:space="preserve">, </w:t>
            </w:r>
            <w:r>
              <w:rPr>
                <w:rFonts w:ascii="Times New Roman" w:hAnsi="Times New Roman" w:cs="Times New Roman"/>
                <w:lang w:val="en-US"/>
              </w:rPr>
              <w:t>IV</w:t>
            </w:r>
          </w:p>
        </w:tc>
        <w:tc>
          <w:tcPr>
            <w:tcW w:w="1017"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C</w:t>
            </w:r>
            <w:r>
              <w:rPr>
                <w:rFonts w:ascii="Times New Roman" w:hAnsi="Times New Roman" w:cs="Times New Roman"/>
              </w:rPr>
              <w:t>1</w:t>
            </w:r>
          </w:p>
        </w:tc>
        <w:tc>
          <w:tcPr>
            <w:tcW w:w="189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9</w:t>
            </w:r>
          </w:p>
        </w:tc>
        <w:tc>
          <w:tcPr>
            <w:tcW w:w="51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12</w:t>
            </w:r>
          </w:p>
        </w:tc>
        <w:tc>
          <w:tcPr>
            <w:tcW w:w="574"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w:t>
            </w:r>
          </w:p>
        </w:tc>
      </w:tr>
      <w:tr w:rsidR="00815D4A">
        <w:tc>
          <w:tcPr>
            <w:tcW w:w="99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xml:space="preserve">, </w:t>
            </w:r>
            <w:r>
              <w:rPr>
                <w:rFonts w:ascii="Times New Roman" w:hAnsi="Times New Roman" w:cs="Times New Roman"/>
                <w:lang w:val="en-US"/>
              </w:rPr>
              <w:t>V</w:t>
            </w:r>
          </w:p>
        </w:tc>
        <w:tc>
          <w:tcPr>
            <w:tcW w:w="1017"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lang w:val="en-US"/>
              </w:rPr>
              <w:t>C</w:t>
            </w:r>
            <w:r>
              <w:rPr>
                <w:rFonts w:ascii="Times New Roman" w:hAnsi="Times New Roman" w:cs="Times New Roman"/>
              </w:rPr>
              <w:t xml:space="preserve">2, </w:t>
            </w:r>
            <w:r>
              <w:rPr>
                <w:rFonts w:ascii="Times New Roman" w:hAnsi="Times New Roman" w:cs="Times New Roman"/>
                <w:lang w:val="en-US"/>
              </w:rPr>
              <w:t>C</w:t>
            </w:r>
            <w:r>
              <w:rPr>
                <w:rFonts w:ascii="Times New Roman" w:hAnsi="Times New Roman" w:cs="Times New Roman"/>
              </w:rPr>
              <w:t>3</w:t>
            </w:r>
          </w:p>
        </w:tc>
        <w:tc>
          <w:tcPr>
            <w:tcW w:w="1891"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12</w:t>
            </w:r>
          </w:p>
        </w:tc>
        <w:tc>
          <w:tcPr>
            <w:tcW w:w="519"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w:t>
            </w:r>
          </w:p>
        </w:tc>
        <w:tc>
          <w:tcPr>
            <w:tcW w:w="574" w:type="pct"/>
            <w:tcBorders>
              <w:top w:val="single" w:sz="4" w:space="0" w:color="000000"/>
              <w:left w:val="single" w:sz="4" w:space="0" w:color="000000"/>
              <w:bottom w:val="single" w:sz="4" w:space="0" w:color="000000"/>
              <w:right w:val="single" w:sz="4" w:space="0" w:color="000000"/>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18</w:t>
            </w:r>
          </w:p>
        </w:tc>
      </w:tr>
    </w:tbl>
    <w:p w:rsidR="00815D4A" w:rsidRDefault="00815D4A" w:rsidP="00815D4A">
      <w:pPr>
        <w:ind w:firstLine="567"/>
        <w:jc w:val="both"/>
        <w:rPr>
          <w:lang w:eastAsia="en-US"/>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и выполненных из горючих материалов наименьшим расстоянием считается расстояние между этими конструкциями.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Расстояние между производственными зданиями и сооружениями не нормируется: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б) если стена более высокого или широкого здания или сооружения, выходящая в сторону другого здания, является противопожарной;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Указанное расстояние для зданий и сооружений I, II, III степеней огнестойкости с производствами категорий А, Б, В уменьшается с 9 до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при соблюдении одного из следующих условий: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здания и сооружения оборудуются стационарными автоматическими системами пожаротушения;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удельная загрузка горючими веществами в зданиях с производствами категории В менее или равна </w:t>
      </w:r>
      <w:smartTag w:uri="urn:schemas-microsoft-com:office:smarttags" w:element="metricconverter">
        <w:smartTagPr>
          <w:attr w:name="ProductID" w:val="10 кг"/>
        </w:smartTagPr>
        <w:r>
          <w:rPr>
            <w:rFonts w:ascii="Times New Roman" w:hAnsi="Times New Roman" w:cs="Times New Roman"/>
          </w:rPr>
          <w:t>10 кг</w:t>
        </w:r>
      </w:smartTag>
      <w:r>
        <w:rPr>
          <w:rFonts w:ascii="Times New Roman" w:hAnsi="Times New Roman" w:cs="Times New Roman"/>
        </w:rPr>
        <w:t xml:space="preserve"> на </w:t>
      </w:r>
      <w:smartTag w:uri="urn:schemas-microsoft-com:office:smarttags" w:element="metricconverter">
        <w:smartTagPr>
          <w:attr w:name="ProductID" w:val="1 кв. м"/>
        </w:smartTagPr>
        <w:r>
          <w:rPr>
            <w:rFonts w:ascii="Times New Roman" w:hAnsi="Times New Roman" w:cs="Times New Roman"/>
          </w:rPr>
          <w:t>1 кв. м</w:t>
        </w:r>
      </w:smartTag>
      <w:r>
        <w:rPr>
          <w:rFonts w:ascii="Times New Roman" w:hAnsi="Times New Roman" w:cs="Times New Roman"/>
        </w:rPr>
        <w:t xml:space="preserve"> площади этажа.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смешанных пород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а до лиственных пород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w:t>
      </w:r>
      <w:smartTag w:uri="urn:schemas-microsoft-com:office:smarttags" w:element="metricconverter">
        <w:smartTagPr>
          <w:attr w:name="ProductID" w:val="0,5 м"/>
        </w:smartTagPr>
        <w:r>
          <w:rPr>
            <w:rFonts w:ascii="Times New Roman" w:hAnsi="Times New Roman" w:cs="Times New Roman"/>
          </w:rPr>
          <w:t>0,5 м</w:t>
        </w:r>
      </w:smartTag>
      <w:r>
        <w:rPr>
          <w:rFonts w:ascii="Times New Roman" w:hAnsi="Times New Roman" w:cs="Times New Roman"/>
        </w:rPr>
        <w:t xml:space="preserve"> в пределах половины расстояния, указанного в пункте 4 примечаний. </w:t>
      </w:r>
    </w:p>
    <w:p w:rsidR="00815D4A" w:rsidRDefault="00815D4A" w:rsidP="00815D4A">
      <w:pPr>
        <w:pStyle w:val="Default"/>
        <w:ind w:firstLine="567"/>
        <w:jc w:val="both"/>
        <w:rPr>
          <w:rFonts w:ascii="Times New Roman" w:hAnsi="Times New Roman" w:cs="Times New Roman"/>
        </w:rPr>
      </w:pPr>
    </w:p>
    <w:p w:rsidR="00815D4A" w:rsidRDefault="00815D4A" w:rsidP="00815D4A">
      <w:pPr>
        <w:ind w:firstLine="567"/>
        <w:jc w:val="both"/>
      </w:pPr>
      <w:r>
        <w:t xml:space="preserve">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w:t>
      </w:r>
      <w:smartTag w:uri="urn:schemas-microsoft-com:office:smarttags" w:element="metricconverter">
        <w:smartTagPr>
          <w:attr w:name="ProductID" w:val="18 м"/>
        </w:smartTagPr>
        <w:r>
          <w:t>18 м</w:t>
        </w:r>
      </w:smartTag>
      <w:r>
        <w:t xml:space="preserve">; и с двух сторон - при ширине более </w:t>
      </w:r>
      <w:smartTag w:uri="urn:schemas-microsoft-com:office:smarttags" w:element="metricconverter">
        <w:smartTagPr>
          <w:attr w:name="ProductID" w:val="18 м"/>
        </w:smartTagPr>
        <w:r>
          <w:t>18 м</w:t>
        </w:r>
      </w:smartTag>
      <w:r>
        <w:t>, а также при устройстве замкнутых и полузамкнутых дворов.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 зданиям с площадью застройки более </w:t>
      </w:r>
      <w:smartTag w:uri="urn:schemas-microsoft-com:office:smarttags" w:element="metricconverter">
        <w:smartTagPr>
          <w:attr w:name="ProductID" w:val="10 га"/>
        </w:smartTagPr>
        <w:r>
          <w:rPr>
            <w:rFonts w:ascii="Times New Roman" w:hAnsi="Times New Roman" w:cs="Times New Roman"/>
          </w:rPr>
          <w:t>10 га</w:t>
        </w:r>
      </w:smartTag>
      <w:r>
        <w:rPr>
          <w:rFonts w:ascii="Times New Roman" w:hAnsi="Times New Roman" w:cs="Times New Roman"/>
        </w:rPr>
        <w:t xml:space="preserve"> или шириной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подъезд пожарных автомобилей должен быть обеспечен со всех сторон.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w:t>
      </w:r>
      <w:smartTag w:uri="urn:schemas-microsoft-com:office:smarttags" w:element="metricconverter">
        <w:smartTagPr>
          <w:attr w:name="ProductID" w:val="3,5 м"/>
        </w:smartTagPr>
        <w:r>
          <w:rPr>
            <w:rFonts w:ascii="Times New Roman" w:hAnsi="Times New Roman" w:cs="Times New Roman"/>
          </w:rPr>
          <w:t>3,5 м</w:t>
        </w:r>
      </w:smartTag>
      <w:r>
        <w:rPr>
          <w:rFonts w:ascii="Times New Roman" w:hAnsi="Times New Roman" w:cs="Times New Roman"/>
        </w:rPr>
        <w:t xml:space="preserve"> в местах проезда с созданием уклонов, обеспечивающих естественный отвод поверхностных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815D4A" w:rsidRDefault="00815D4A" w:rsidP="00815D4A">
      <w:pPr>
        <w:pStyle w:val="Default"/>
        <w:ind w:firstLine="567"/>
        <w:jc w:val="both"/>
        <w:rPr>
          <w:rFonts w:ascii="Times New Roman" w:hAnsi="Times New Roman" w:cs="Times New Roman"/>
        </w:rPr>
      </w:pP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 при высоте зданий до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 xml:space="preserve"> - при высоте зданий от 12 до </w:t>
      </w:r>
      <w:smartTag w:uri="urn:schemas-microsoft-com:office:smarttags" w:element="metricconverter">
        <w:smartTagPr>
          <w:attr w:name="ProductID" w:val="28 м"/>
        </w:smartTagPr>
        <w:r>
          <w:rPr>
            <w:rFonts w:ascii="Times New Roman" w:hAnsi="Times New Roman" w:cs="Times New Roman"/>
          </w:rPr>
          <w:t>28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 при высоте зданий более </w:t>
      </w:r>
      <w:smartTag w:uri="urn:schemas-microsoft-com:office:smarttags" w:element="metricconverter">
        <w:smartTagPr>
          <w:attr w:name="ProductID" w:val="28 м"/>
        </w:smartTagPr>
        <w:r>
          <w:rPr>
            <w:rFonts w:ascii="Times New Roman" w:hAnsi="Times New Roman" w:cs="Times New Roman"/>
          </w:rPr>
          <w:t>28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16.26. В необходимых случаях расстояние от края проезжей части автодороги до крайней оси производственных зданий и сооружений допускается увеличивать до </w:t>
      </w:r>
      <w:smartTag w:uri="urn:schemas-microsoft-com:office:smarttags" w:element="metricconverter">
        <w:smartTagPr>
          <w:attr w:name="ProductID" w:val="60 м"/>
        </w:smartTagPr>
        <w:r>
          <w:rPr>
            <w:rFonts w:ascii="Times New Roman" w:hAnsi="Times New Roman" w:cs="Times New Roman"/>
          </w:rPr>
          <w:t>60 м</w:t>
        </w:r>
      </w:smartTag>
      <w:r>
        <w:rPr>
          <w:rFonts w:ascii="Times New Roman" w:hAnsi="Times New Roman" w:cs="Times New Roman"/>
        </w:rPr>
        <w:t xml:space="preserve">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и не более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расстояние между тупиковыми дорогами не должно превышать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За ширину зданий и сооружений следует принимать расстояние между крайними разбивочными осями.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Пожарные гидранты следует располагать вдоль автомобильных дорог на расстоянии не более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от края проезжей части, но не ближе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от стен здания, при технико-экономическом обосновании допускается располагать гидранты на проезжей части.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а) до производственных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I, II и III степеней огнестойкости класса С0: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со стороны стен без проемов - не нормируется;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со стороны стен с проемами - не менее </w:t>
      </w:r>
      <w:smartTag w:uri="urn:schemas-microsoft-com:office:smarttags" w:element="metricconverter">
        <w:smartTagPr>
          <w:attr w:name="ProductID" w:val="9 м"/>
        </w:smartTagPr>
        <w:r>
          <w:rPr>
            <w:rFonts w:ascii="Times New Roman" w:hAnsi="Times New Roman" w:cs="Times New Roman"/>
          </w:rPr>
          <w:t>9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IV степени огнестойкости класса С0 и С1: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со стороны стен без проемов - не менее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со стороны стен с проемами - не менее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других степеней огнестойкости и классов пожарной опасности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б) до административных и бытовых зданий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I, II и III степеней огнестойкости класса С0 - не менее </w:t>
      </w:r>
      <w:smartTag w:uri="urn:schemas-microsoft-com:office:smarttags" w:element="metricconverter">
        <w:smartTagPr>
          <w:attr w:name="ProductID" w:val="9 м"/>
        </w:smartTagPr>
        <w:r>
          <w:rPr>
            <w:rFonts w:ascii="Times New Roman" w:hAnsi="Times New Roman" w:cs="Times New Roman"/>
          </w:rPr>
          <w:t>9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других степеней огнестойкости и классов пожарной опасности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16.28. 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со стороны стен с проемами не нормируется.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от водоема.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16.30. При планировке и застройке территории садоводческого объединения должны соблюдаться требования СНиП 30-02-97, СНиП 21-01-97* и СНиП 2.01.-85*.</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123. </w:t>
      </w:r>
    </w:p>
    <w:p w:rsidR="00815D4A" w:rsidRDefault="00815D4A" w:rsidP="00815D4A">
      <w:pPr>
        <w:ind w:firstLine="567"/>
        <w:jc w:val="both"/>
      </w:pPr>
      <w:r>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123.</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Таблица 123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84"/>
        <w:gridCol w:w="6584"/>
        <w:gridCol w:w="1154"/>
        <w:gridCol w:w="1152"/>
        <w:gridCol w:w="1314"/>
      </w:tblGrid>
      <w:tr w:rsidR="00815D4A">
        <w:trPr>
          <w:trHeight w:val="272"/>
        </w:trPr>
        <w:tc>
          <w:tcPr>
            <w:tcW w:w="357" w:type="pct"/>
            <w:vMerge w:val="restar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N п/п </w:t>
            </w:r>
          </w:p>
        </w:tc>
        <w:tc>
          <w:tcPr>
            <w:tcW w:w="2996" w:type="pct"/>
            <w:vMerge w:val="restar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Материал несущих и ограждающих конструкций строения </w:t>
            </w:r>
          </w:p>
        </w:tc>
        <w:tc>
          <w:tcPr>
            <w:tcW w:w="1648" w:type="pct"/>
            <w:gridSpan w:val="3"/>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Расстояние, м </w:t>
            </w:r>
          </w:p>
        </w:tc>
      </w:tr>
      <w:tr w:rsidR="00815D4A">
        <w:trPr>
          <w:trHeight w:val="271"/>
        </w:trPr>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color w:val="000000"/>
                <w:lang w:eastAsia="en-US"/>
              </w:rPr>
            </w:pPr>
          </w:p>
        </w:tc>
        <w:tc>
          <w:tcPr>
            <w:tcW w:w="525"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А</w:t>
            </w:r>
          </w:p>
        </w:tc>
        <w:tc>
          <w:tcPr>
            <w:tcW w:w="524"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Б</w:t>
            </w:r>
          </w:p>
        </w:tc>
        <w:tc>
          <w:tcPr>
            <w:tcW w:w="59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В</w:t>
            </w:r>
          </w:p>
        </w:tc>
      </w:tr>
      <w:tr w:rsidR="00815D4A">
        <w:trPr>
          <w:trHeight w:val="489"/>
        </w:trPr>
        <w:tc>
          <w:tcPr>
            <w:tcW w:w="35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 </w:t>
            </w:r>
          </w:p>
        </w:tc>
        <w:tc>
          <w:tcPr>
            <w:tcW w:w="2996"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Камень, бетон, железобетон и другие негорючие материалы </w:t>
            </w:r>
          </w:p>
        </w:tc>
        <w:tc>
          <w:tcPr>
            <w:tcW w:w="525"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6 </w:t>
            </w:r>
          </w:p>
        </w:tc>
        <w:tc>
          <w:tcPr>
            <w:tcW w:w="524"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w:t>
            </w:r>
          </w:p>
        </w:tc>
        <w:tc>
          <w:tcPr>
            <w:tcW w:w="59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r>
      <w:tr w:rsidR="00815D4A">
        <w:trPr>
          <w:trHeight w:val="758"/>
        </w:trPr>
        <w:tc>
          <w:tcPr>
            <w:tcW w:w="35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2 </w:t>
            </w:r>
          </w:p>
        </w:tc>
        <w:tc>
          <w:tcPr>
            <w:tcW w:w="2996"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То же, с деревянными перекрытиями и покрытиями, защищенными негорючими и трудногорючими материалами </w:t>
            </w:r>
          </w:p>
        </w:tc>
        <w:tc>
          <w:tcPr>
            <w:tcW w:w="525"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w:t>
            </w:r>
          </w:p>
        </w:tc>
        <w:tc>
          <w:tcPr>
            <w:tcW w:w="524"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8 </w:t>
            </w:r>
          </w:p>
        </w:tc>
        <w:tc>
          <w:tcPr>
            <w:tcW w:w="59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r>
      <w:tr w:rsidR="00815D4A">
        <w:trPr>
          <w:trHeight w:val="758"/>
        </w:trPr>
        <w:tc>
          <w:tcPr>
            <w:tcW w:w="357"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3 </w:t>
            </w:r>
          </w:p>
        </w:tc>
        <w:tc>
          <w:tcPr>
            <w:tcW w:w="2996"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Древесина, каркасные ограждающие конструкции из негорючих, трудногорючих и горючих материалов </w:t>
            </w:r>
          </w:p>
        </w:tc>
        <w:tc>
          <w:tcPr>
            <w:tcW w:w="525"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524"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10 </w:t>
            </w:r>
          </w:p>
        </w:tc>
        <w:tc>
          <w:tcPr>
            <w:tcW w:w="599" w:type="pct"/>
            <w:tcBorders>
              <w:top w:val="single" w:sz="4" w:space="0" w:color="000000"/>
              <w:left w:val="single" w:sz="4" w:space="0" w:color="000000"/>
              <w:bottom w:val="single" w:sz="4" w:space="0" w:color="000000"/>
              <w:right w:val="single" w:sz="4" w:space="0" w:color="000000"/>
            </w:tcBorders>
          </w:tcPr>
          <w:p w:rsidR="00815D4A" w:rsidRDefault="00815D4A">
            <w:pPr>
              <w:pStyle w:val="Default"/>
              <w:jc w:val="both"/>
              <w:rPr>
                <w:rFonts w:ascii="Times New Roman" w:hAnsi="Times New Roman" w:cs="Times New Roman"/>
              </w:rPr>
            </w:pPr>
            <w:r>
              <w:rPr>
                <w:rFonts w:ascii="Times New Roman" w:hAnsi="Times New Roman" w:cs="Times New Roman"/>
              </w:rPr>
              <w:t xml:space="preserve">15 </w:t>
            </w:r>
          </w:p>
        </w:tc>
      </w:tr>
    </w:tbl>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16.33. В целях обеспечения пожаротушения на территории садоводческого объединения: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максимальная протяженность тупикового проезда не должна превышать </w:t>
      </w:r>
      <w:smartTag w:uri="urn:schemas-microsoft-com:office:smarttags" w:element="metricconverter">
        <w:smartTagPr>
          <w:attr w:name="ProductID" w:val="150 м"/>
        </w:smartTagPr>
        <w:r>
          <w:rPr>
            <w:rFonts w:ascii="Times New Roman" w:hAnsi="Times New Roman" w:cs="Times New Roman"/>
          </w:rPr>
          <w:t>150 м</w:t>
        </w:r>
      </w:smartTag>
      <w:r>
        <w:rPr>
          <w:rFonts w:ascii="Times New Roman" w:hAnsi="Times New Roman" w:cs="Times New Roman"/>
        </w:rPr>
        <w:t xml:space="preserve">, тупиковый проезд должен быть обеспечен разворотной площадкой не менее 12 x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на территории общего пользования должны предусматриваться противопожарные водоемы или резервуары вместимостью, куб. м, при числе участков: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до 300 - не менее 25;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 более 300 - не менее 60. </w:t>
      </w:r>
    </w:p>
    <w:p w:rsidR="00815D4A" w:rsidRDefault="00815D4A" w:rsidP="00815D4A">
      <w:pPr>
        <w:ind w:firstLine="567"/>
        <w:jc w:val="both"/>
      </w:pPr>
      <w:r>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815D4A" w:rsidRDefault="00815D4A" w:rsidP="00815D4A">
      <w:pPr>
        <w:ind w:firstLine="567"/>
        <w:jc w:val="both"/>
      </w:pPr>
      <w:r>
        <w:t>16.35. Расстояния от границ застройки до лесных массивов в сельских поселениях и садоводческих объединениях (за исключением специально оговоренных случаев) следует предусматривать не менее:</w:t>
      </w:r>
    </w:p>
    <w:p w:rsidR="00815D4A" w:rsidRDefault="00815D4A" w:rsidP="00815D4A">
      <w:pPr>
        <w:ind w:firstLine="567"/>
        <w:jc w:val="both"/>
      </w:pPr>
      <w:r>
        <w:tab/>
        <w:t xml:space="preserve">- </w:t>
      </w:r>
      <w:smartTag w:uri="urn:schemas-microsoft-com:office:smarttags" w:element="metricconverter">
        <w:smartTagPr>
          <w:attr w:name="ProductID" w:val="50 м"/>
        </w:smartTagPr>
        <w:r>
          <w:t>50 м</w:t>
        </w:r>
      </w:smartTag>
      <w:r>
        <w:t xml:space="preserve"> – для хвойных лесов;</w:t>
      </w:r>
    </w:p>
    <w:p w:rsidR="00815D4A" w:rsidRDefault="00815D4A" w:rsidP="00815D4A">
      <w:pPr>
        <w:ind w:firstLine="567"/>
        <w:jc w:val="both"/>
      </w:pPr>
      <w:r>
        <w:tab/>
        <w:t xml:space="preserve">- </w:t>
      </w:r>
      <w:smartTag w:uri="urn:schemas-microsoft-com:office:smarttags" w:element="metricconverter">
        <w:smartTagPr>
          <w:attr w:name="ProductID" w:val="30 м"/>
        </w:smartTagPr>
        <w:r>
          <w:t>30 м</w:t>
        </w:r>
      </w:smartTag>
      <w:r>
        <w:t xml:space="preserve"> – для лиственных и смешанных лесов.</w:t>
      </w:r>
    </w:p>
    <w:p w:rsidR="00815D4A" w:rsidRDefault="00815D4A" w:rsidP="00815D4A">
      <w:pPr>
        <w:ind w:firstLine="567"/>
        <w:jc w:val="both"/>
      </w:pPr>
      <w:r>
        <w:tab/>
      </w:r>
      <w:r>
        <w:rPr>
          <w:u w:val="single"/>
        </w:rPr>
        <w:t>Примечание</w:t>
      </w:r>
      <w:r>
        <w:t xml:space="preserve">: Указанные расстояния в населенных пунктах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w:t>
      </w:r>
      <w:smartTag w:uri="urn:schemas-microsoft-com:office:smarttags" w:element="metricconverter">
        <w:smartTagPr>
          <w:attr w:name="ProductID" w:val="6 м"/>
        </w:smartTagPr>
        <w:r>
          <w:t>6 м</w:t>
        </w:r>
      </w:smartTag>
      <w:r>
        <w:t>, исключающей возможность распространения пожара.</w:t>
      </w:r>
    </w:p>
    <w:p w:rsidR="00815D4A" w:rsidRDefault="00815D4A" w:rsidP="00815D4A">
      <w:pPr>
        <w:ind w:firstLine="567"/>
        <w:jc w:val="both"/>
      </w:pPr>
      <w:r>
        <w:t>16.36. Пожарные депо следует размещать на земельных участках, имеющих выезды на магистральные улицы или дороги общегородского значения.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16.37. Пожарные депо необходимо располагать на участке с отступом от красной линии до фронта выезда пожарных автомобилей не менее чем на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для пожарных депо II, IV, V типов указанное расстояние допускается уменьшать до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16.38. Расстояние от границ участка пожарного депо до жилых и общественных зданий должно быть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а до границ земельных участков детских, образовательных и лечебных учреждений – не менее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w:t>
      </w:r>
    </w:p>
    <w:p w:rsidR="00815D4A" w:rsidRDefault="00815D4A" w:rsidP="00815D4A">
      <w:pPr>
        <w:ind w:firstLine="567"/>
        <w:jc w:val="both"/>
      </w:pPr>
      <w:r>
        <w:t>16.39. Количество пожарных депо и пожарных автомобилей в населенном пункте принимается в соответствии с таблицей 124.</w:t>
      </w:r>
    </w:p>
    <w:p w:rsidR="00815D4A" w:rsidRDefault="00815D4A" w:rsidP="00815D4A">
      <w:pPr>
        <w:ind w:firstLine="567"/>
        <w:jc w:val="both"/>
      </w:pPr>
      <w:r>
        <w:t>Таблица 124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9"/>
        <w:gridCol w:w="1374"/>
        <w:gridCol w:w="1374"/>
        <w:gridCol w:w="1374"/>
        <w:gridCol w:w="1490"/>
        <w:gridCol w:w="1973"/>
        <w:gridCol w:w="1534"/>
      </w:tblGrid>
      <w:tr w:rsidR="00815D4A">
        <w:tc>
          <w:tcPr>
            <w:tcW w:w="851" w:type="pct"/>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Площадь территории населенного пункта, тыс. га</w:t>
            </w:r>
          </w:p>
        </w:tc>
        <w:tc>
          <w:tcPr>
            <w:tcW w:w="4149" w:type="pct"/>
            <w:gridSpan w:val="6"/>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Население, тыс. чел.</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до 5</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5 до 20</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20 до 50</w:t>
            </w:r>
          </w:p>
        </w:tc>
        <w:tc>
          <w:tcPr>
            <w:tcW w:w="67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50 до 100</w:t>
            </w:r>
          </w:p>
        </w:tc>
        <w:tc>
          <w:tcPr>
            <w:tcW w:w="89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100 до 250</w:t>
            </w:r>
          </w:p>
        </w:tc>
        <w:tc>
          <w:tcPr>
            <w:tcW w:w="699"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250 до 500</w:t>
            </w:r>
          </w:p>
        </w:tc>
      </w:tr>
      <w:tr w:rsidR="00815D4A">
        <w:tc>
          <w:tcPr>
            <w:tcW w:w="85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до 2</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__1__</w:t>
            </w:r>
          </w:p>
          <w:p w:rsidR="00815D4A" w:rsidRDefault="00815D4A">
            <w:pPr>
              <w:jc w:val="both"/>
              <w:rPr>
                <w:lang w:eastAsia="en-US"/>
              </w:rPr>
            </w:pPr>
            <w:r>
              <w:t>1×2</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__1__</w:t>
            </w:r>
          </w:p>
          <w:p w:rsidR="00815D4A" w:rsidRDefault="00815D4A">
            <w:pPr>
              <w:jc w:val="both"/>
              <w:rPr>
                <w:lang w:eastAsia="en-US"/>
              </w:rPr>
            </w:pPr>
            <w:r>
              <w:t>1×6</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__2__</w:t>
            </w:r>
          </w:p>
          <w:p w:rsidR="00815D4A" w:rsidRDefault="00815D4A">
            <w:pPr>
              <w:jc w:val="both"/>
              <w:rPr>
                <w:lang w:eastAsia="en-US"/>
              </w:rPr>
            </w:pPr>
            <w:r>
              <w:t>2×6</w:t>
            </w:r>
          </w:p>
        </w:tc>
        <w:tc>
          <w:tcPr>
            <w:tcW w:w="67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__2__</w:t>
            </w:r>
          </w:p>
          <w:p w:rsidR="00815D4A" w:rsidRDefault="00815D4A">
            <w:pPr>
              <w:jc w:val="both"/>
              <w:rPr>
                <w:lang w:eastAsia="en-US"/>
              </w:rPr>
            </w:pPr>
            <w:r>
              <w:t>1×8+1×6</w:t>
            </w:r>
          </w:p>
        </w:tc>
        <w:tc>
          <w:tcPr>
            <w:tcW w:w="89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99"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r>
      <w:tr w:rsidR="00815D4A">
        <w:tc>
          <w:tcPr>
            <w:tcW w:w="85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2 до 4</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___3___</w:t>
            </w:r>
          </w:p>
          <w:p w:rsidR="00815D4A" w:rsidRDefault="00815D4A">
            <w:pPr>
              <w:jc w:val="both"/>
              <w:rPr>
                <w:lang w:eastAsia="en-US"/>
              </w:rPr>
            </w:pPr>
            <w:r>
              <w:t>1×8+1×6</w:t>
            </w:r>
          </w:p>
        </w:tc>
        <w:tc>
          <w:tcPr>
            <w:tcW w:w="89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___4___</w:t>
            </w:r>
          </w:p>
          <w:p w:rsidR="00815D4A" w:rsidRDefault="00815D4A">
            <w:pPr>
              <w:jc w:val="both"/>
              <w:rPr>
                <w:lang w:eastAsia="en-US"/>
              </w:rPr>
            </w:pPr>
            <w:r>
              <w:t>2×8+2×6</w:t>
            </w:r>
          </w:p>
        </w:tc>
        <w:tc>
          <w:tcPr>
            <w:tcW w:w="699"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r>
      <w:tr w:rsidR="00815D4A">
        <w:tc>
          <w:tcPr>
            <w:tcW w:w="85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4 до 6</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89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___5___</w:t>
            </w:r>
          </w:p>
          <w:p w:rsidR="00815D4A" w:rsidRDefault="00815D4A">
            <w:pPr>
              <w:jc w:val="both"/>
              <w:rPr>
                <w:lang w:eastAsia="en-US"/>
              </w:rPr>
            </w:pPr>
            <w:r>
              <w:t>2×8+3×6</w:t>
            </w:r>
          </w:p>
        </w:tc>
        <w:tc>
          <w:tcPr>
            <w:tcW w:w="699"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___6___</w:t>
            </w:r>
          </w:p>
          <w:p w:rsidR="00815D4A" w:rsidRDefault="00815D4A">
            <w:pPr>
              <w:jc w:val="both"/>
              <w:rPr>
                <w:lang w:eastAsia="en-US"/>
              </w:rPr>
            </w:pPr>
            <w:r>
              <w:t>2×8+4×6</w:t>
            </w:r>
          </w:p>
        </w:tc>
      </w:tr>
      <w:tr w:rsidR="00815D4A">
        <w:tc>
          <w:tcPr>
            <w:tcW w:w="85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6 до 8</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89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_____6_____</w:t>
            </w:r>
          </w:p>
          <w:p w:rsidR="00815D4A" w:rsidRDefault="00815D4A">
            <w:pPr>
              <w:jc w:val="both"/>
              <w:rPr>
                <w:lang w:eastAsia="en-US"/>
              </w:rPr>
            </w:pPr>
            <w:r>
              <w:t>2×8+3×8+1×4</w:t>
            </w:r>
          </w:p>
        </w:tc>
        <w:tc>
          <w:tcPr>
            <w:tcW w:w="699"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___8___</w:t>
            </w:r>
          </w:p>
          <w:p w:rsidR="00815D4A" w:rsidRDefault="00815D4A">
            <w:pPr>
              <w:jc w:val="both"/>
              <w:rPr>
                <w:lang w:eastAsia="en-US"/>
              </w:rPr>
            </w:pPr>
            <w:r>
              <w:t>3×8+5×6</w:t>
            </w:r>
          </w:p>
        </w:tc>
      </w:tr>
      <w:tr w:rsidR="00815D4A">
        <w:tc>
          <w:tcPr>
            <w:tcW w:w="85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св.8 до 10</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89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99"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___9___</w:t>
            </w:r>
          </w:p>
          <w:p w:rsidR="00815D4A" w:rsidRDefault="00815D4A">
            <w:pPr>
              <w:jc w:val="both"/>
              <w:rPr>
                <w:lang w:eastAsia="en-US"/>
              </w:rPr>
            </w:pPr>
            <w:r>
              <w:t>3×8+6×6</w:t>
            </w:r>
          </w:p>
        </w:tc>
      </w:tr>
      <w:tr w:rsidR="00815D4A">
        <w:tc>
          <w:tcPr>
            <w:tcW w:w="85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10 до 12</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89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99"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___11___</w:t>
            </w:r>
          </w:p>
          <w:p w:rsidR="00815D4A" w:rsidRDefault="00815D4A">
            <w:pPr>
              <w:jc w:val="both"/>
              <w:rPr>
                <w:lang w:eastAsia="en-US"/>
              </w:rPr>
            </w:pPr>
            <w:r>
              <w:t>3×8+8×6</w:t>
            </w:r>
          </w:p>
        </w:tc>
      </w:tr>
      <w:tr w:rsidR="00815D4A">
        <w:tc>
          <w:tcPr>
            <w:tcW w:w="85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св. 12 до 14</w:t>
            </w: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898"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p>
        </w:tc>
        <w:tc>
          <w:tcPr>
            <w:tcW w:w="699"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u w:val="single"/>
                <w:lang w:eastAsia="en-US"/>
              </w:rPr>
            </w:pPr>
            <w:r>
              <w:rPr>
                <w:u w:val="single"/>
              </w:rPr>
              <w:t>___12___</w:t>
            </w:r>
          </w:p>
          <w:p w:rsidR="00815D4A" w:rsidRDefault="00815D4A">
            <w:pPr>
              <w:jc w:val="both"/>
              <w:rPr>
                <w:lang w:eastAsia="en-US"/>
              </w:rPr>
            </w:pPr>
            <w:r>
              <w:t>4×8+8×6</w:t>
            </w:r>
          </w:p>
        </w:tc>
      </w:tr>
    </w:tbl>
    <w:p w:rsidR="00815D4A" w:rsidRDefault="00815D4A" w:rsidP="00815D4A">
      <w:pPr>
        <w:pStyle w:val="Default"/>
        <w:ind w:firstLine="567"/>
        <w:jc w:val="both"/>
        <w:rPr>
          <w:rFonts w:ascii="Times New Roman" w:hAnsi="Times New Roman" w:cs="Times New Roman"/>
        </w:rPr>
      </w:pPr>
      <w:r>
        <w:rPr>
          <w:rFonts w:ascii="Times New Roman" w:hAnsi="Times New Roman" w:cs="Times New Roman"/>
          <w:u w:val="single"/>
        </w:rPr>
        <w:t>Примечание</w:t>
      </w:r>
      <w:r>
        <w:rPr>
          <w:rFonts w:ascii="Times New Roman" w:hAnsi="Times New Roman" w:cs="Times New Roman"/>
        </w:rPr>
        <w:t xml:space="preserve">: В числителе - общее количество пожарных депо в населенном пункте; в знаменателе - количество пожарных депо x количество пожарных автомобилей. </w:t>
      </w:r>
    </w:p>
    <w:p w:rsidR="00815D4A" w:rsidRDefault="00815D4A" w:rsidP="00815D4A">
      <w:pPr>
        <w:pStyle w:val="Default"/>
        <w:ind w:firstLine="567"/>
        <w:jc w:val="both"/>
        <w:rPr>
          <w:rFonts w:ascii="Times New Roman" w:hAnsi="Times New Roman" w:cs="Times New Roman"/>
        </w:rPr>
      </w:pPr>
    </w:p>
    <w:p w:rsidR="00815D4A" w:rsidRDefault="00815D4A" w:rsidP="00815D4A">
      <w:pPr>
        <w:ind w:firstLine="567"/>
        <w:jc w:val="both"/>
      </w:pPr>
      <w:r>
        <w:t>16.40. Количество специальных пожарных автомобилей принимается по таблице 125.</w:t>
      </w:r>
    </w:p>
    <w:p w:rsidR="00815D4A" w:rsidRDefault="00815D4A" w:rsidP="00815D4A">
      <w:pPr>
        <w:ind w:firstLine="567"/>
        <w:jc w:val="both"/>
      </w:pPr>
      <w:r>
        <w:t>Таблица 125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3"/>
        <w:gridCol w:w="1481"/>
        <w:gridCol w:w="1976"/>
        <w:gridCol w:w="2138"/>
      </w:tblGrid>
      <w:tr w:rsidR="00815D4A">
        <w:trPr>
          <w:trHeight w:val="863"/>
        </w:trPr>
        <w:tc>
          <w:tcPr>
            <w:tcW w:w="2454"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Наименование специальных автомобилей</w:t>
            </w:r>
          </w:p>
        </w:tc>
        <w:tc>
          <w:tcPr>
            <w:tcW w:w="2546" w:type="pct"/>
            <w:gridSpan w:val="3"/>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Число жителей в населенном пункте,</w:t>
            </w:r>
          </w:p>
          <w:p w:rsidR="00815D4A" w:rsidRDefault="00815D4A">
            <w:pPr>
              <w:pStyle w:val="Default"/>
              <w:jc w:val="both"/>
              <w:rPr>
                <w:rFonts w:ascii="Times New Roman" w:hAnsi="Times New Roman" w:cs="Times New Roman"/>
              </w:rPr>
            </w:pPr>
            <w:r>
              <w:rPr>
                <w:rFonts w:ascii="Times New Roman" w:hAnsi="Times New Roman" w:cs="Times New Roman"/>
              </w:rPr>
              <w:t>тыс. чел.</w:t>
            </w:r>
          </w:p>
        </w:tc>
      </w:tr>
      <w:tr w:rsidR="00815D4A">
        <w:trPr>
          <w:trHeight w:val="489"/>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674" w:type="pct"/>
            <w:tcBorders>
              <w:top w:val="single" w:sz="4" w:space="0" w:color="auto"/>
              <w:left w:val="single" w:sz="4" w:space="0" w:color="auto"/>
              <w:bottom w:val="single" w:sz="4" w:space="0" w:color="auto"/>
              <w:right w:val="single" w:sz="4" w:space="0" w:color="auto"/>
            </w:tcBorders>
            <w:vAlign w:val="center"/>
          </w:tcPr>
          <w:p w:rsidR="00815D4A" w:rsidRDefault="00815D4A">
            <w:pPr>
              <w:jc w:val="both"/>
              <w:rPr>
                <w:lang w:eastAsia="en-US"/>
              </w:rPr>
            </w:pPr>
            <w:r>
              <w:t>до 50</w:t>
            </w:r>
          </w:p>
        </w:tc>
        <w:tc>
          <w:tcPr>
            <w:tcW w:w="899"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свыше 50 до 100</w:t>
            </w:r>
          </w:p>
        </w:tc>
        <w:tc>
          <w:tcPr>
            <w:tcW w:w="97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свыше 100 до 350</w:t>
            </w:r>
          </w:p>
        </w:tc>
      </w:tr>
      <w:tr w:rsidR="00815D4A">
        <w:trPr>
          <w:trHeight w:val="489"/>
        </w:trPr>
        <w:tc>
          <w:tcPr>
            <w:tcW w:w="245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Автолестницы и автоподъемники </w:t>
            </w:r>
          </w:p>
        </w:tc>
        <w:tc>
          <w:tcPr>
            <w:tcW w:w="67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 &lt;*&gt;</w:t>
            </w:r>
          </w:p>
        </w:tc>
        <w:tc>
          <w:tcPr>
            <w:tcW w:w="899"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w:t>
            </w:r>
          </w:p>
        </w:tc>
        <w:tc>
          <w:tcPr>
            <w:tcW w:w="97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3</w:t>
            </w:r>
          </w:p>
        </w:tc>
      </w:tr>
      <w:tr w:rsidR="00815D4A">
        <w:trPr>
          <w:trHeight w:val="489"/>
        </w:trPr>
        <w:tc>
          <w:tcPr>
            <w:tcW w:w="245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Автомобили газодымозащитной службы </w:t>
            </w:r>
          </w:p>
        </w:tc>
        <w:tc>
          <w:tcPr>
            <w:tcW w:w="67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w:t>
            </w:r>
          </w:p>
        </w:tc>
        <w:tc>
          <w:tcPr>
            <w:tcW w:w="899"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w:t>
            </w:r>
          </w:p>
        </w:tc>
        <w:tc>
          <w:tcPr>
            <w:tcW w:w="97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2</w:t>
            </w:r>
          </w:p>
        </w:tc>
      </w:tr>
      <w:tr w:rsidR="00815D4A">
        <w:trPr>
          <w:trHeight w:val="489"/>
        </w:trPr>
        <w:tc>
          <w:tcPr>
            <w:tcW w:w="245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 xml:space="preserve">Автомобили связи и освещения </w:t>
            </w:r>
          </w:p>
        </w:tc>
        <w:tc>
          <w:tcPr>
            <w:tcW w:w="67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w:t>
            </w:r>
          </w:p>
        </w:tc>
        <w:tc>
          <w:tcPr>
            <w:tcW w:w="899"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w:t>
            </w:r>
          </w:p>
        </w:tc>
        <w:tc>
          <w:tcPr>
            <w:tcW w:w="97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w:t>
            </w:r>
          </w:p>
        </w:tc>
      </w:tr>
    </w:tbl>
    <w:p w:rsidR="00815D4A" w:rsidRDefault="00815D4A" w:rsidP="00815D4A">
      <w:pPr>
        <w:ind w:firstLine="567"/>
        <w:jc w:val="both"/>
        <w:rPr>
          <w:lang w:eastAsia="en-US"/>
        </w:rPr>
      </w:pPr>
      <w:r>
        <w:t>&lt;*&gt; При наличии зданий высотой 4 этажа и более.</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Примечания: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 Количество специальных автомобилей, не указанных в таблице, определяется исходя из местных условий в каждом конкретном случае.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2. Количество специальных автомобилей следует предусматривать с учетом 50% резерва.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3. При планируемой застройке высотными зданиями и зданиями повышенной этажности должны быть предусмотрены специальные автолестницы (типа АЛ-50) и пожарные депо соответствующего типа для размещения указанных автолестниц.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16.41. Площадь земельных участков в зависимости от типа пожарного депо определяется в соответствии с таблицей 126. </w:t>
      </w:r>
    </w:p>
    <w:p w:rsidR="00815D4A" w:rsidRDefault="00815D4A" w:rsidP="00815D4A">
      <w:pPr>
        <w:ind w:firstLine="567"/>
        <w:jc w:val="both"/>
      </w:pPr>
    </w:p>
    <w:p w:rsidR="00815D4A" w:rsidRDefault="00815D4A" w:rsidP="00815D4A">
      <w:pPr>
        <w:ind w:firstLine="567"/>
        <w:jc w:val="both"/>
      </w:pPr>
      <w:r>
        <w:t>Таблица 126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0"/>
        <w:gridCol w:w="637"/>
        <w:gridCol w:w="690"/>
        <w:gridCol w:w="690"/>
        <w:gridCol w:w="567"/>
        <w:gridCol w:w="565"/>
        <w:gridCol w:w="376"/>
        <w:gridCol w:w="565"/>
        <w:gridCol w:w="565"/>
        <w:gridCol w:w="565"/>
        <w:gridCol w:w="565"/>
        <w:gridCol w:w="565"/>
        <w:gridCol w:w="565"/>
        <w:gridCol w:w="376"/>
        <w:gridCol w:w="565"/>
        <w:gridCol w:w="690"/>
        <w:gridCol w:w="692"/>
      </w:tblGrid>
      <w:tr w:rsidR="00815D4A">
        <w:tc>
          <w:tcPr>
            <w:tcW w:w="797" w:type="pct"/>
            <w:vMerge w:val="restar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Наименование</w:t>
            </w:r>
          </w:p>
        </w:tc>
        <w:tc>
          <w:tcPr>
            <w:tcW w:w="4203" w:type="pct"/>
            <w:gridSpan w:val="16"/>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Тип пожарного депо</w:t>
            </w:r>
          </w:p>
        </w:tc>
      </w:tr>
      <w:tr w:rsidR="00815D4A">
        <w:tc>
          <w:tcPr>
            <w:tcW w:w="0" w:type="auto"/>
            <w:vMerge/>
            <w:tcBorders>
              <w:top w:val="single" w:sz="4" w:space="0" w:color="000000"/>
              <w:left w:val="single" w:sz="4" w:space="0" w:color="000000"/>
              <w:bottom w:val="single" w:sz="4" w:space="0" w:color="000000"/>
              <w:right w:val="single" w:sz="4" w:space="0" w:color="000000"/>
            </w:tcBorders>
            <w:vAlign w:val="center"/>
          </w:tcPr>
          <w:p w:rsidR="00815D4A" w:rsidRDefault="00815D4A">
            <w:pPr>
              <w:rPr>
                <w:lang w:eastAsia="en-US"/>
              </w:rPr>
            </w:pPr>
          </w:p>
        </w:tc>
        <w:tc>
          <w:tcPr>
            <w:tcW w:w="1176" w:type="pct"/>
            <w:gridSpan w:val="4"/>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w:t>
            </w:r>
          </w:p>
        </w:tc>
        <w:tc>
          <w:tcPr>
            <w:tcW w:w="685" w:type="pct"/>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II</w:t>
            </w:r>
          </w:p>
        </w:tc>
        <w:tc>
          <w:tcPr>
            <w:tcW w:w="1028" w:type="pct"/>
            <w:gridSpan w:val="4"/>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III</w:t>
            </w:r>
          </w:p>
        </w:tc>
        <w:tc>
          <w:tcPr>
            <w:tcW w:w="685" w:type="pct"/>
            <w:gridSpan w:val="3"/>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val="en-US" w:eastAsia="en-US"/>
              </w:rPr>
            </w:pPr>
            <w:r>
              <w:rPr>
                <w:lang w:val="en-US"/>
              </w:rPr>
              <w:t>IV</w:t>
            </w:r>
          </w:p>
        </w:tc>
        <w:tc>
          <w:tcPr>
            <w:tcW w:w="629" w:type="pct"/>
            <w:gridSpan w:val="2"/>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rPr>
                <w:lang w:val="en-US"/>
              </w:rPr>
              <w:t>V</w:t>
            </w:r>
          </w:p>
        </w:tc>
      </w:tr>
      <w:tr w:rsidR="00815D4A">
        <w:tc>
          <w:tcPr>
            <w:tcW w:w="797"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Количество пожарных автомобилей в депо, шт.</w:t>
            </w:r>
          </w:p>
        </w:tc>
        <w:tc>
          <w:tcPr>
            <w:tcW w:w="29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12</w:t>
            </w:r>
          </w:p>
        </w:tc>
        <w:tc>
          <w:tcPr>
            <w:tcW w:w="31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w:t>
            </w:r>
          </w:p>
        </w:tc>
        <w:tc>
          <w:tcPr>
            <w:tcW w:w="31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8</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6</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6</w:t>
            </w:r>
          </w:p>
        </w:tc>
        <w:tc>
          <w:tcPr>
            <w:tcW w:w="17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12</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10</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8</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6</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6</w:t>
            </w:r>
          </w:p>
        </w:tc>
        <w:tc>
          <w:tcPr>
            <w:tcW w:w="17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w:t>
            </w:r>
          </w:p>
        </w:tc>
        <w:tc>
          <w:tcPr>
            <w:tcW w:w="31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4</w:t>
            </w:r>
          </w:p>
        </w:tc>
        <w:tc>
          <w:tcPr>
            <w:tcW w:w="31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w:t>
            </w:r>
          </w:p>
        </w:tc>
      </w:tr>
      <w:tr w:rsidR="00815D4A">
        <w:tc>
          <w:tcPr>
            <w:tcW w:w="797"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Площадь земельного участка, га</w:t>
            </w:r>
          </w:p>
        </w:tc>
        <w:tc>
          <w:tcPr>
            <w:tcW w:w="290"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2,2</w:t>
            </w:r>
          </w:p>
        </w:tc>
        <w:tc>
          <w:tcPr>
            <w:tcW w:w="31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1,95</w:t>
            </w:r>
          </w:p>
        </w:tc>
        <w:tc>
          <w:tcPr>
            <w:tcW w:w="31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1,75</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1,6</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1,2</w:t>
            </w:r>
          </w:p>
        </w:tc>
        <w:tc>
          <w:tcPr>
            <w:tcW w:w="17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0,8</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1,7</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1,6</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1,5</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1,3</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1,2</w:t>
            </w:r>
          </w:p>
        </w:tc>
        <w:tc>
          <w:tcPr>
            <w:tcW w:w="171"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1</w:t>
            </w:r>
          </w:p>
        </w:tc>
        <w:tc>
          <w:tcPr>
            <w:tcW w:w="257"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0,8</w:t>
            </w:r>
          </w:p>
        </w:tc>
        <w:tc>
          <w:tcPr>
            <w:tcW w:w="31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0,85</w:t>
            </w:r>
          </w:p>
        </w:tc>
        <w:tc>
          <w:tcPr>
            <w:tcW w:w="314" w:type="pct"/>
            <w:tcBorders>
              <w:top w:val="single" w:sz="4" w:space="0" w:color="000000"/>
              <w:left w:val="single" w:sz="4" w:space="0" w:color="000000"/>
              <w:bottom w:val="single" w:sz="4" w:space="0" w:color="000000"/>
              <w:right w:val="single" w:sz="4" w:space="0" w:color="000000"/>
            </w:tcBorders>
            <w:vAlign w:val="center"/>
          </w:tcPr>
          <w:p w:rsidR="00815D4A" w:rsidRDefault="00815D4A">
            <w:pPr>
              <w:jc w:val="both"/>
              <w:rPr>
                <w:lang w:eastAsia="en-US"/>
              </w:rPr>
            </w:pPr>
            <w:r>
              <w:t>0,55</w:t>
            </w:r>
          </w:p>
        </w:tc>
      </w:tr>
    </w:tbl>
    <w:p w:rsidR="00815D4A" w:rsidRDefault="00815D4A" w:rsidP="00815D4A">
      <w:pPr>
        <w:ind w:firstLine="567"/>
        <w:jc w:val="both"/>
        <w:rPr>
          <w:lang w:eastAsia="en-US"/>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16.43. Территория пожарного депо подразделяется на производственную, учебно-спортивную и жилую зоны.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815D4A" w:rsidRDefault="00815D4A" w:rsidP="00815D4A">
      <w:pPr>
        <w:ind w:firstLine="567"/>
        <w:jc w:val="both"/>
      </w:pPr>
      <w:r>
        <w:t xml:space="preserve">16.46. 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w:t>
      </w:r>
      <w:smartTag w:uri="urn:schemas-microsoft-com:office:smarttags" w:element="metricconverter">
        <w:smartTagPr>
          <w:attr w:name="ProductID" w:val="15 м"/>
        </w:smartTagPr>
        <w:r>
          <w:t>15 м</w:t>
        </w:r>
      </w:smartTag>
      <w:r>
        <w:t xml:space="preserve"> от помещения пожарной техники. С учетом местных условий жилое здание может располагаться вне территории пожарного депо.</w:t>
      </w:r>
    </w:p>
    <w:p w:rsidR="00815D4A" w:rsidRDefault="00815D4A" w:rsidP="00815D4A">
      <w:pPr>
        <w:ind w:firstLine="567"/>
        <w:jc w:val="both"/>
      </w:pPr>
      <w:r>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815D4A" w:rsidRDefault="00815D4A" w:rsidP="00815D4A">
      <w:pPr>
        <w:ind w:firstLine="567"/>
        <w:jc w:val="both"/>
      </w:pPr>
      <w:r>
        <w:t>Таблица 127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4"/>
        <w:gridCol w:w="5494"/>
      </w:tblGrid>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Территория</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Радиус обслуживания, км, не более</w:t>
            </w:r>
          </w:p>
        </w:tc>
      </w:tr>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Жилая застройка</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3</w:t>
            </w:r>
          </w:p>
        </w:tc>
      </w:tr>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Промышленные предприятия:</w:t>
            </w:r>
          </w:p>
          <w:p w:rsidR="00815D4A" w:rsidRDefault="00815D4A">
            <w:pPr>
              <w:jc w:val="both"/>
            </w:pPr>
            <w:r>
              <w:t xml:space="preserve">   - с производствами категорий А, Б, В, занимающих более 50% всей площади застройки</w:t>
            </w:r>
          </w:p>
          <w:p w:rsidR="00815D4A" w:rsidRDefault="00815D4A">
            <w:pPr>
              <w:jc w:val="both"/>
              <w:rPr>
                <w:lang w:eastAsia="en-US"/>
              </w:rPr>
            </w:pPr>
            <w:r>
              <w:t xml:space="preserve">   - с производствами категорий А, Б, В, занимающих до 50% всей площади застройки и предприятий с производствами категорий Г и Д</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2</w:t>
            </w:r>
          </w:p>
          <w:p w:rsidR="00815D4A" w:rsidRDefault="00815D4A">
            <w:pPr>
              <w:jc w:val="both"/>
            </w:pPr>
          </w:p>
          <w:p w:rsidR="00815D4A" w:rsidRDefault="00815D4A">
            <w:pPr>
              <w:jc w:val="both"/>
            </w:pPr>
          </w:p>
          <w:p w:rsidR="00815D4A" w:rsidRDefault="00815D4A">
            <w:pPr>
              <w:jc w:val="both"/>
              <w:rPr>
                <w:lang w:eastAsia="en-US"/>
              </w:rPr>
            </w:pPr>
            <w:r>
              <w:t>4</w:t>
            </w:r>
          </w:p>
        </w:tc>
      </w:tr>
      <w:tr w:rsidR="00815D4A">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r>
              <w:t>Сельскохозяйственные предприятия:</w:t>
            </w:r>
          </w:p>
          <w:p w:rsidR="00815D4A" w:rsidRDefault="00815D4A">
            <w:pPr>
              <w:jc w:val="both"/>
            </w:pPr>
            <w:r>
              <w:t xml:space="preserve">    - с преобладающими производствами категорий А, Б и В</w:t>
            </w:r>
          </w:p>
          <w:p w:rsidR="00815D4A" w:rsidRDefault="00815D4A">
            <w:pPr>
              <w:jc w:val="both"/>
              <w:rPr>
                <w:lang w:eastAsia="en-US"/>
              </w:rPr>
            </w:pPr>
            <w:r>
              <w:t xml:space="preserve">    - с преобладающими производствами категорий Г и Д</w:t>
            </w:r>
          </w:p>
        </w:tc>
        <w:tc>
          <w:tcPr>
            <w:tcW w:w="2500" w:type="pct"/>
            <w:tcBorders>
              <w:top w:val="single" w:sz="4" w:space="0" w:color="000000"/>
              <w:left w:val="single" w:sz="4" w:space="0" w:color="000000"/>
              <w:bottom w:val="single" w:sz="4" w:space="0" w:color="000000"/>
              <w:right w:val="single" w:sz="4" w:space="0" w:color="000000"/>
            </w:tcBorders>
          </w:tcPr>
          <w:p w:rsidR="00815D4A" w:rsidRDefault="00815D4A">
            <w:pPr>
              <w:jc w:val="both"/>
              <w:rPr>
                <w:lang w:eastAsia="en-US"/>
              </w:rPr>
            </w:pPr>
          </w:p>
          <w:p w:rsidR="00815D4A" w:rsidRDefault="00815D4A">
            <w:pPr>
              <w:jc w:val="both"/>
            </w:pPr>
            <w:r>
              <w:t>2</w:t>
            </w:r>
          </w:p>
          <w:p w:rsidR="00815D4A" w:rsidRDefault="00815D4A">
            <w:pPr>
              <w:jc w:val="both"/>
            </w:pPr>
          </w:p>
          <w:p w:rsidR="00815D4A" w:rsidRDefault="00815D4A">
            <w:pPr>
              <w:jc w:val="both"/>
              <w:rPr>
                <w:lang w:eastAsia="en-US"/>
              </w:rPr>
            </w:pPr>
            <w:r>
              <w:t>4</w:t>
            </w:r>
          </w:p>
        </w:tc>
      </w:tr>
    </w:tbl>
    <w:p w:rsidR="00815D4A" w:rsidRDefault="00815D4A" w:rsidP="00815D4A">
      <w:pPr>
        <w:ind w:firstLine="567"/>
        <w:jc w:val="both"/>
        <w:rPr>
          <w:lang w:eastAsia="en-US"/>
        </w:rPr>
      </w:pPr>
      <w:r>
        <w:rPr>
          <w:u w:val="single"/>
        </w:rPr>
        <w:t>Примечания</w:t>
      </w:r>
      <w:r>
        <w:t>:</w:t>
      </w:r>
    </w:p>
    <w:p w:rsidR="00815D4A" w:rsidRDefault="00815D4A" w:rsidP="00815D4A">
      <w:pPr>
        <w:ind w:firstLine="567"/>
        <w:jc w:val="both"/>
      </w:pPr>
      <w: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815D4A" w:rsidRDefault="00815D4A" w:rsidP="00815D4A">
      <w:pPr>
        <w:ind w:firstLine="567"/>
        <w:jc w:val="both"/>
      </w:pPr>
      <w:r>
        <w:t xml:space="preserve">2 При наличии на площадках промышленных предприятий зданий и сооружений  </w:t>
      </w:r>
      <w:r>
        <w:rPr>
          <w:lang w:val="en-US"/>
        </w:rPr>
        <w:t>III</w:t>
      </w:r>
      <w:r>
        <w:t xml:space="preserve">, </w:t>
      </w:r>
      <w:r>
        <w:rPr>
          <w:lang w:val="en-US"/>
        </w:rPr>
        <w:t>IV</w:t>
      </w:r>
      <w:r>
        <w:t xml:space="preserve">, </w:t>
      </w:r>
      <w:r>
        <w:rPr>
          <w:lang w:val="en-US"/>
        </w:rPr>
        <w:t>V</w:t>
      </w:r>
      <w:r>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815D4A" w:rsidRDefault="00815D4A" w:rsidP="00815D4A">
      <w:pPr>
        <w:ind w:firstLine="567"/>
        <w:jc w:val="both"/>
      </w:pPr>
      <w: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815D4A" w:rsidRDefault="00815D4A" w:rsidP="00815D4A">
      <w:pPr>
        <w:ind w:firstLine="567"/>
        <w:jc w:val="both"/>
      </w:pPr>
      <w: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128. </w:t>
      </w:r>
    </w:p>
    <w:p w:rsidR="00815D4A" w:rsidRDefault="00815D4A" w:rsidP="00815D4A">
      <w:pPr>
        <w:ind w:firstLine="567"/>
        <w:jc w:val="both"/>
      </w:pPr>
      <w:r>
        <w:t>Таблица 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3786"/>
        <w:gridCol w:w="3127"/>
      </w:tblGrid>
      <w:tr w:rsidR="00815D4A">
        <w:trPr>
          <w:trHeight w:val="463"/>
        </w:trPr>
        <w:tc>
          <w:tcPr>
            <w:tcW w:w="1854" w:type="pct"/>
            <w:vMerge w:val="restar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Наименование зданий и сооружений</w:t>
            </w:r>
          </w:p>
        </w:tc>
        <w:tc>
          <w:tcPr>
            <w:tcW w:w="3146" w:type="pct"/>
            <w:gridSpan w:val="2"/>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Площадь, кв. м</w:t>
            </w:r>
          </w:p>
        </w:tc>
      </w:tr>
      <w:tr w:rsidR="00815D4A">
        <w:trPr>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815D4A" w:rsidRDefault="00815D4A">
            <w:pPr>
              <w:rPr>
                <w:color w:val="000000"/>
                <w:lang w:eastAsia="en-US"/>
              </w:rPr>
            </w:pPr>
          </w:p>
        </w:tc>
        <w:tc>
          <w:tcPr>
            <w:tcW w:w="1723"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I тип</w:t>
            </w:r>
          </w:p>
        </w:tc>
        <w:tc>
          <w:tcPr>
            <w:tcW w:w="1423"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III тип</w:t>
            </w:r>
          </w:p>
        </w:tc>
      </w:tr>
      <w:tr w:rsidR="00815D4A">
        <w:trPr>
          <w:trHeight w:val="220"/>
        </w:trPr>
        <w:tc>
          <w:tcPr>
            <w:tcW w:w="185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Отряд (часть, пост) технической службы</w:t>
            </w:r>
          </w:p>
        </w:tc>
        <w:tc>
          <w:tcPr>
            <w:tcW w:w="1723"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10000</w:t>
            </w:r>
          </w:p>
        </w:tc>
        <w:tc>
          <w:tcPr>
            <w:tcW w:w="1423"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4500</w:t>
            </w:r>
          </w:p>
        </w:tc>
      </w:tr>
      <w:tr w:rsidR="00815D4A">
        <w:trPr>
          <w:trHeight w:val="220"/>
        </w:trPr>
        <w:tc>
          <w:tcPr>
            <w:tcW w:w="1854"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Опорный пункт пожаротушения</w:t>
            </w:r>
          </w:p>
        </w:tc>
        <w:tc>
          <w:tcPr>
            <w:tcW w:w="1723"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15000</w:t>
            </w:r>
          </w:p>
        </w:tc>
        <w:tc>
          <w:tcPr>
            <w:tcW w:w="1423" w:type="pct"/>
            <w:tcBorders>
              <w:top w:val="single" w:sz="4" w:space="0" w:color="auto"/>
              <w:left w:val="single" w:sz="4" w:space="0" w:color="auto"/>
              <w:bottom w:val="single" w:sz="4" w:space="0" w:color="auto"/>
              <w:right w:val="single" w:sz="4" w:space="0" w:color="auto"/>
            </w:tcBorders>
            <w:vAlign w:val="center"/>
          </w:tcPr>
          <w:p w:rsidR="00815D4A" w:rsidRDefault="00815D4A">
            <w:pPr>
              <w:pStyle w:val="Default"/>
              <w:jc w:val="both"/>
              <w:rPr>
                <w:rFonts w:ascii="Times New Roman" w:hAnsi="Times New Roman" w:cs="Times New Roman"/>
              </w:rPr>
            </w:pPr>
            <w:r>
              <w:rPr>
                <w:rFonts w:ascii="Times New Roman" w:hAnsi="Times New Roman" w:cs="Times New Roman"/>
              </w:rPr>
              <w:t>5000</w:t>
            </w:r>
          </w:p>
        </w:tc>
      </w:tr>
    </w:tbl>
    <w:p w:rsidR="00815D4A" w:rsidRDefault="00815D4A" w:rsidP="00815D4A">
      <w:pPr>
        <w:ind w:firstLine="567"/>
        <w:jc w:val="both"/>
        <w:rPr>
          <w:lang w:eastAsia="en-US"/>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16.49. Площадь озеленения территории пожарного депо должна составлять не менее 15% площади участка.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16.50. Территория пожарного депо должна иметь ограждение высотой не менее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16.55. Здания пожарных депо I - IV типов оборудуются охранно-пожарной сигнализацией и административно-управленческой связью. </w:t>
      </w:r>
    </w:p>
    <w:p w:rsidR="00815D4A" w:rsidRDefault="00815D4A" w:rsidP="00815D4A">
      <w:pPr>
        <w:ind w:firstLine="567"/>
        <w:jc w:val="both"/>
      </w:pPr>
      <w:r>
        <w:t>16.56. 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815D4A" w:rsidRDefault="00815D4A" w:rsidP="00815D4A">
      <w:pPr>
        <w:jc w:val="both"/>
      </w:pPr>
      <w:r>
        <w:br w:type="page"/>
      </w:r>
    </w:p>
    <w:p w:rsidR="00815D4A" w:rsidRDefault="00815D4A" w:rsidP="00815D4A">
      <w:pPr>
        <w:ind w:firstLine="567"/>
        <w:jc w:val="both"/>
        <w:rPr>
          <w:b/>
        </w:rPr>
      </w:pPr>
      <w:r>
        <w:rPr>
          <w:b/>
        </w:rPr>
        <w:t>17. ПРИЛОЖЕНИЯ</w:t>
      </w:r>
    </w:p>
    <w:p w:rsidR="00815D4A" w:rsidRDefault="00815D4A" w:rsidP="00815D4A">
      <w:pPr>
        <w:ind w:firstLine="567"/>
        <w:jc w:val="both"/>
      </w:pPr>
    </w:p>
    <w:p w:rsidR="00815D4A" w:rsidRDefault="00815D4A" w:rsidP="00815D4A">
      <w:pPr>
        <w:ind w:firstLine="567"/>
        <w:jc w:val="both"/>
        <w:rPr>
          <w:b/>
        </w:rPr>
      </w:pPr>
      <w:r>
        <w:rPr>
          <w:b/>
        </w:rPr>
        <w:t>17.1. Термины и определения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Справочные приложения - приложения, содержащие описания, показатели и другую информацию.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Муниципальное образование - муниципальный район, городское или сельское поселение, городской округ.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Городское поселение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Населенный пункт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Граница населенного пункта - внешние границы земель населенного пункта, отделяющие эти земли от земель иных категорий.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Городская агломерация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Межселенная территория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Функциональные зоны - зоны, для которых документами территориального планирования определены границы и функциональное назначение.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Функционально-планировочное образование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815D4A" w:rsidRDefault="00815D4A" w:rsidP="00815D4A">
      <w:pPr>
        <w:ind w:firstLine="567"/>
        <w:jc w:val="both"/>
      </w:pPr>
      <w: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Среднеэтажная жилая застройка - жилая застройка многоквартирными зданиями этажностью 4 - 5 этажей.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Многоэтажная жилая застройка - жилая застройка многоквартирными зданиями высотой до </w:t>
      </w:r>
      <w:smartTag w:uri="urn:schemas-microsoft-com:office:smarttags" w:element="metricconverter">
        <w:smartTagPr>
          <w:attr w:name="ProductID" w:val="75 метров"/>
        </w:smartTagPr>
        <w:r>
          <w:rPr>
            <w:rFonts w:ascii="Times New Roman" w:hAnsi="Times New Roman" w:cs="Times New Roman"/>
          </w:rPr>
          <w:t>75 метров</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Микрорайон (квартал) - структурный элемент территории жилой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Жилой район - структурный элемент селитебной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Усадебный жилой дом - одноквартирный, дом с приквартирным участком, постройками, для подсобного хозяйства.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Дом коттеджного типа - малоэтажный одноквартирный индивидуальный или блокированный, в том числе двухквартирный, жилой дом.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Блокированный жилой дом -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Секционный жилой дом (жилое здание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Земельный участок - часть поверхности земли (в том числе почвенный слой), границы которой описаны и удостоверены в установленном порядке.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Личное подсобное хозяйство - форма непредпринимательской деятельности по производству и переработке сельскохозяйственной продукции.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Дорога (городская)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Пригородные зоны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Пригородная зеленая зона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Парк - озелененная территория общего пользования площадью от </w:t>
      </w:r>
      <w:smartTag w:uri="urn:schemas-microsoft-com:office:smarttags" w:element="metricconverter">
        <w:smartTagPr>
          <w:attr w:name="ProductID" w:val="10 га"/>
        </w:smartTagPr>
        <w:r>
          <w:rPr>
            <w:rFonts w:ascii="Times New Roman" w:hAnsi="Times New Roman" w:cs="Times New Roman"/>
          </w:rPr>
          <w:t>10 га</w:t>
        </w:r>
      </w:smartTag>
      <w:r>
        <w:rPr>
          <w:rFonts w:ascii="Times New Roman" w:hAnsi="Times New Roman" w:cs="Times New Roman"/>
        </w:rPr>
        <w:t xml:space="preserve">,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Сад - озелененная территория общего пользования площадью от </w:t>
      </w:r>
      <w:smartTag w:uri="urn:schemas-microsoft-com:office:smarttags" w:element="metricconverter">
        <w:smartTagPr>
          <w:attr w:name="ProductID" w:val="3 га"/>
        </w:smartTagPr>
        <w:r>
          <w:rPr>
            <w:rFonts w:ascii="Times New Roman" w:hAnsi="Times New Roman" w:cs="Times New Roman"/>
          </w:rPr>
          <w:t>3 га</w:t>
        </w:r>
      </w:smartTag>
      <w:r>
        <w:rPr>
          <w:rFonts w:ascii="Times New Roman" w:hAnsi="Times New Roman" w:cs="Times New Roman"/>
        </w:rPr>
        <w:t xml:space="preserve"> в селитебной зоне с возможным насыщением зрелищными, спортивно-оздоровительными и игровыми сооружениями.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Коэффициент озеленения - отношение территории земельного участка, которая должна быть занята зелеными насаждениями, ко всей площади участка (в процентах).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Коэффициент застройки () - отношение территории земельного участка, которая может быть занята зданиями, ко всей площади участка (в процентах). КЗ</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Коэффициент плотности застройки () - отношение площади всех этажей зданий и сооружений к площади участка. КПЗ</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Социально-гарантированные условия жизнедеятельности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Специальное регулирование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Зоны с особыми условиями использования территорий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Квартал сохраняемой застройки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Историческое поселение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Надземная автостоянка закрытого типа - автостоянка с наружными стеновыми ограждениями.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Механизированная автостоянка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Гостевая автостоянка - открытая площадка, предназначенная для кратковременного хранения (стоянки) легковых автомобилей.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Строительство - создание зданий, строений, сооружений (в том числе на месте сносимых объектов капитального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Реконструкция объектов капитального строительства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815D4A" w:rsidRDefault="00815D4A" w:rsidP="00815D4A">
      <w:pPr>
        <w:ind w:firstLine="567"/>
        <w:jc w:val="both"/>
      </w:pPr>
      <w: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815D4A" w:rsidRDefault="00815D4A" w:rsidP="00815D4A">
      <w:pPr>
        <w:ind w:firstLine="567"/>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15D4A" w:rsidRDefault="00815D4A" w:rsidP="00815D4A">
      <w:pPr>
        <w:ind w:firstLine="567"/>
        <w:jc w:val="both"/>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ПЕРЕЧЕНЬ ЛИНИЙ ГРАДОСТРОИТЕЛЬНОГО РЕГУЛИРОВАНИЯ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отдельных нестационарных объектов автосервиса для попутного обслуживания (АЗС, минимойки, посты проверки СО);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отдельных нестационарных объектов для попутного обслуживания пешеходов (мелкорозничная торговля и бытовое обслуживание).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Отступ застройки - расстояние между красной линией или границей земельного участка и стеной здания, строения,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Синие линии - границы акваторий рек, а также существующих и проектируемых открытых водоемов, устанавливаемые по нормальному подпорному горизонту.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Желтые линии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охранных зон особо охраняемых природных территорий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территорий природного комплекса,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озелененных территорий, не входящих в природный комплекс городских округов и поселений - границы участков внутриквартального озеленения общего пользования и трасс внутриквартальных транспортных коммуникаций.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водоохранных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зон санитарной охраны источников питьевого водоснабжения - границы зон трех поясов санитарной охраны: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третьего пояса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rsidR="00815D4A" w:rsidRDefault="00815D4A" w:rsidP="00815D4A">
      <w:pPr>
        <w:ind w:firstLine="567"/>
        <w:jc w:val="both"/>
      </w:pPr>
      <w: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815D4A" w:rsidRDefault="00815D4A" w:rsidP="00815D4A">
      <w:pPr>
        <w:ind w:firstLine="567"/>
        <w:jc w:val="both"/>
        <w:rPr>
          <w:b/>
        </w:rPr>
      </w:pPr>
    </w:p>
    <w:p w:rsidR="00815D4A" w:rsidRDefault="00815D4A" w:rsidP="00815D4A">
      <w:pPr>
        <w:jc w:val="both"/>
        <w:rPr>
          <w:b/>
        </w:rPr>
      </w:pPr>
      <w:r>
        <w:rPr>
          <w:b/>
        </w:rPr>
        <w:br w:type="page"/>
      </w:r>
    </w:p>
    <w:p w:rsidR="00815D4A" w:rsidRDefault="00815D4A" w:rsidP="00815D4A">
      <w:pPr>
        <w:ind w:firstLine="567"/>
        <w:jc w:val="both"/>
        <w:rPr>
          <w:b/>
        </w:rPr>
      </w:pPr>
      <w:r>
        <w:rPr>
          <w:b/>
        </w:rPr>
        <w:t>17.2. Перечень законодательных и нормативных документов.</w:t>
      </w:r>
    </w:p>
    <w:p w:rsidR="00815D4A" w:rsidRDefault="00815D4A" w:rsidP="00815D4A">
      <w:pPr>
        <w:ind w:firstLine="567"/>
        <w:jc w:val="both"/>
      </w:pPr>
      <w:r>
        <w:t>Республиканские нормативы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w:t>
      </w:r>
    </w:p>
    <w:p w:rsidR="00815D4A" w:rsidRDefault="00815D4A" w:rsidP="00815D4A">
      <w:pPr>
        <w:ind w:firstLine="567"/>
        <w:jc w:val="both"/>
      </w:pPr>
      <w:r>
        <w:t>Федеральные законы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Конституция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Градостроительный кодекс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Земельный кодекс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Жилищный кодекс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Водный кодекс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Лесной кодекс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Воздушный кодекс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Кодекс внутреннего водного транспорта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Закон Российской Федерации "О недрах";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защите населения и территорий от чрезвычайных ситуаций природного и техногенного характера";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особо охраняемых природных территориях";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природных лечебных ресурсах, лечебно-оздоровительных местностях и курортах";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социальном обслуживании граждан пожилого возраста и инвалидов";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архитектурной деятельности в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экологической экспертизе";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социальной защите инвалидов в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безопасности дорожного движения";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отходах производства и потребления";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санитарно-эпидемиологическом благополучии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охране атмосферного воздуха";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охране окружающей среды";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техническом регулировании";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общих принципах организации местного самоуправления в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переводе земель или земельных участков из одной категории в другую";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"Технический регламент о безопасности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 введении в действие Лесного кодекса Российской Федерации"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815D4A" w:rsidRDefault="00815D4A" w:rsidP="00815D4A">
      <w:pPr>
        <w:ind w:firstLine="567"/>
        <w:jc w:val="both"/>
      </w:pPr>
      <w:r>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815D4A" w:rsidRDefault="00815D4A" w:rsidP="00815D4A">
      <w:pPr>
        <w:ind w:firstLine="567"/>
        <w:jc w:val="both"/>
        <w:rPr>
          <w:color w:val="000000"/>
        </w:rPr>
      </w:pPr>
      <w:r>
        <w:br w:type="page"/>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Нормативные правовые акты Российской Федерации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w:t>
      </w:r>
      <w:smartTag w:uri="urn:schemas-microsoft-com:office:smarttags" w:element="metricconverter">
        <w:smartTagPr>
          <w:attr w:name="ProductID" w:val="2009 г"/>
        </w:smartTagPr>
        <w:r>
          <w:rPr>
            <w:rFonts w:ascii="Times New Roman" w:hAnsi="Times New Roman" w:cs="Times New Roman"/>
          </w:rPr>
          <w:t>2009 г</w:t>
        </w:r>
      </w:smartTag>
      <w:r>
        <w:rPr>
          <w:rFonts w:ascii="Times New Roman" w:hAnsi="Times New Roman" w:cs="Times New Roman"/>
        </w:rPr>
        <w:t xml:space="preserve">. N 384-ФЗ "Технический регламент о безопасности зданий и сооружений", утвержденный Приказом Федерального агентства от 1 июня </w:t>
      </w:r>
      <w:smartTag w:uri="urn:schemas-microsoft-com:office:smarttags" w:element="metricconverter">
        <w:smartTagPr>
          <w:attr w:name="ProductID" w:val="2010 г"/>
        </w:smartTagPr>
        <w:r>
          <w:rPr>
            <w:rFonts w:ascii="Times New Roman" w:hAnsi="Times New Roman" w:cs="Times New Roman"/>
          </w:rPr>
          <w:t>2010 г</w:t>
        </w:r>
      </w:smartTag>
      <w:r>
        <w:rPr>
          <w:rFonts w:ascii="Times New Roman" w:hAnsi="Times New Roman" w:cs="Times New Roman"/>
        </w:rPr>
        <w:t xml:space="preserve">. N 2079".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Нормативные правовые акты Республики Башкортостан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Закон Республики Башкортостан "О регулировании земельных отношений в Республике Башкортостан"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Экологический кодекс Республики Башкортостан;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Схема территориального планирования Республики Башкортостан. </w:t>
      </w:r>
    </w:p>
    <w:p w:rsidR="00815D4A" w:rsidRDefault="00815D4A" w:rsidP="00815D4A">
      <w:pPr>
        <w:pStyle w:val="Default"/>
        <w:ind w:firstLine="567"/>
        <w:jc w:val="both"/>
        <w:rPr>
          <w:rFonts w:ascii="Times New Roman" w:hAnsi="Times New Roman" w:cs="Times New Roman"/>
        </w:rPr>
      </w:pPr>
    </w:p>
    <w:p w:rsidR="00815D4A" w:rsidRDefault="00815D4A" w:rsidP="00815D4A">
      <w:pPr>
        <w:jc w:val="both"/>
        <w:rPr>
          <w:color w:val="000000"/>
        </w:rPr>
      </w:pPr>
      <w:r>
        <w:br w:type="page"/>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Государственные стандарты Российской Федерации (ГОСТ)</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17.0.0.01-76 "Система стандартов в области охраны природы и улучшения использования природных ресурсов. Основные положения";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17.1.3.06-82 "Охрана природы. Гидросфера. Общие требования к охране подземных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17.1.3.13-86 "Охрана природы. Гидросфера. Общие требования к охране поверхностных вод от загрязнения";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17.1.5.02-80 "Охрана природы. Гидросфера. Гигиенические требования к зонам рекреации водных объектов";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17.2.3.02-78 "Охрана природы. Атмосфера. Правила установления допустимых выбросов вредных веществ промышленными предприятиями"; </w:t>
      </w:r>
    </w:p>
    <w:p w:rsidR="00815D4A" w:rsidRDefault="00815D4A" w:rsidP="00815D4A">
      <w:pPr>
        <w:ind w:firstLine="567"/>
        <w:jc w:val="both"/>
      </w:pPr>
      <w:r>
        <w:t>ГОСТ 17.5.1.02-85 "Охрана природы. Земли. Классификация нарушенных земель для рекультивации";</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17.5.3.01-78 "Охрана природы. Земли. Состав и размер зеленых зон городов";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17.5.3.03-80 "Охрана природы. Земли. Общие требования к гидролесомелиорации";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17.5.3.04-83 (СТ СЭВ 5302-85) "Охрана природы. Земли. Общие требования к рекультивации земель";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17.6.3.01-78 "Охрана природы. Флора. Охрана и рациональное использование лесов, зеленых зон городов. Общие требования";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20444-85 "Шум. Транспортные потоки. Методы измерения шумовой характеристики";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22283-88 "Шум авиационный. Допустимые уровни шума на территории жилой застройки и методы его измерения";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23337-78* (СТ СЭВ 2600-80) "Шум. Методы измерения шума на селитебной территории и в помещениях жилых и общественных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28329-89 "Озеленение городов. Термины и определения";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Р 22.0.03-95 "Безопасность в чрезвычайных ситуациях. Природные чрезвычайные ситуации";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Р 22.0.05-94 "Безопасность в чрезвычайных ситуациях. Техногенные чрезвычайные ситуации. Термины и определения";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Р 22.1.02-95 "Безопасность в чрезвычайных ситуациях. Мониторинг и прогнозирование. Термины и определения";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Р 50690-2000 "Туристские услуги. Общие требования";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Р 52108-2003 "Ресурсосбережение. Обращение с отходами. Основные положения";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СТ СЭВ 3976-83 "Здания жилые и общественные. Основные положения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СТ СЭВ 4867-84 "Защита от шума в строительстве. Звукоизоляция ограждающих конструкций. Нормы".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Строительные нормы и правила (СНиП)</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II-7-81* "Строительство в сейсмических районах";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II-11-77 "Защитные сооружения гражданской обороны";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II-35-76 "Котельные установки";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II-58-75 "Электростанции тепловые";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II-89-80* "Генеральные планы промышленных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II-94-80 "Подземные горные выработки";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II-97-76 "Генеральные планы сельскохозяйственных предприятий";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III-10-75 "Благоустройство территории";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2.01.05-85 "Категории объектов по 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2.01.09-91 "Здания и сооружения на подрабатываемых территориях и просадочных грунтах";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2.01.28-85 "Полигоны по обезвреживанию и захоронению токсичных промышленных отходов. Основные положения по проектированию";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2.04.03-85 "Канализация. Наружные сети и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2.05.02-85 "Автомобильные дороги";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2.05.03-84* "Мосты и трубы";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2.05.06-85* "Магистральные трубопроводы";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2.05.07-91* "Промышленный транспорт";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2.05.09-90 "Трамвайные и троллейбусные линии";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2.05.13-90 "Нефтепродуктопроводы, прокладываемые на территории городов и других населенных пунктов"; </w:t>
      </w:r>
    </w:p>
    <w:p w:rsidR="00815D4A" w:rsidRDefault="00815D4A" w:rsidP="00815D4A">
      <w:pPr>
        <w:ind w:firstLine="567"/>
        <w:jc w:val="both"/>
      </w:pPr>
      <w:r>
        <w:t>СНиП 2.06.03-85 "Мелиоративные системы и сооружения";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2.06.07-87 "Подпорные стены, судоходные шлюзы, рыбопропускные и рыбозащитные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2.06.15-85 "Инженерная защита территории от затопления и подтопления";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2.07.01-89* "Градостроительство. Планировка и застройка городских и сельских поселений";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2.10.02-84 "Здания и помещения для хранения и переработки сельскохозяйственной продукции";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2.10.03-84 "Животноводческие, птицеводческие и звероводческие здания и помещения";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2.10.05-85 "Предприятия, здания и сооружения по хранению и переработке зерна";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2.11.03-93 "Склады нефти и нефтепродуктов. Противопожарные нормы";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3.02.03-84 "Подземные горные выработки";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3.05.04-85* "Наружные сети и сооружения водоснабжения и канализации";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3.05.06-85 "Электротехнические устройства";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3.05.07-85 "Системы автоматизации";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3.06.03-85 "Автомобильные дороги";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3.06.04-91 "Мосты и трубы";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3.07.01-85 "Гидротехнические сооружения речные";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3.07.02-87 "Гидротехнические морские и речные транспортные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3.07.03-85* "Мелиоративные системы и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11-02-96 "Инженерные изыскания для строительства. Основные положения";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11-04-2003 "Инструкция о порядке разработки, согласования, экспертизы и утверждения градостроительной документации";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12-01-2004 "Организация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21-02-99* "Стоянки автомобилей";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22-02-2003 "Инженерная защита территорий, зданий и сооружений от опасных геологических процессов. Основные положения";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23-01-99* "Строительная климатология";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23-02-2003 "Тепловая защита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23-03-2003 "Защита от шума";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23-05-95* "Естественное и искусственное освещение";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30-02-97 "Планировка и застройка территорий садоводческих объединений граждан, здания и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31-01-2003 "Здания жилые многоквартирные";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31-02-2001 "Дома жилые одноквартирные";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31-03-2001 "Производственные здания";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31-04-2001 "Складские здания";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31-05-2003 "Общественные здания административного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31-06-2009 "Общественные здания и сооружения";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32-01-95 "Железные дороги колеи </w:t>
      </w:r>
      <w:smartTag w:uri="urn:schemas-microsoft-com:office:smarttags" w:element="metricconverter">
        <w:smartTagPr>
          <w:attr w:name="ProductID" w:val="1520 мм"/>
        </w:smartTagPr>
        <w:r>
          <w:rPr>
            <w:rFonts w:ascii="Times New Roman" w:hAnsi="Times New Roman" w:cs="Times New Roman"/>
          </w:rPr>
          <w:t>1520 мм</w:t>
        </w:r>
      </w:smartTag>
      <w:r>
        <w:rPr>
          <w:rFonts w:ascii="Times New Roman" w:hAnsi="Times New Roman" w:cs="Times New Roman"/>
        </w:rPr>
        <w:t xml:space="preserve">";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32-03-96 "Аэродромы";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32-04-97 "Тоннели железнодорожные и автодорожные";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33-01-2003 "Гидротехнические сооружения. Основные положения";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34-02-99 "Подземные хранилища газа, нефти и продуктов их переработки";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35-01-2001 "Доступность зданий и сооружений для маломобильных групп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41-01-2003 "Отопление, вентиляция и кондиционирование";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41-02-2003 "Тепловые сети";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СНиП 42-01-2002 "Газораспределительные системы".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Своды правил по проектированию и строительству (СП)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11-102-97 "Инженерно-экологические изыскания для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11-103-97 "Инженерно-гидрометеорологические изыскания для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30-102-99 "Планировка и застройка территорий малоэтажного жилищного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31-102-99 "Требования доступности общественных зданий и сооружений для инвалидов и других маломобильных посетителей";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31-110-2003 "Проектирование и монтаж электроустановок жилых и общественных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32-103-97 "Проектирование морских берегозащитных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34-106-98 "Подземные хранилища газа, нефти и продуктов их переработки";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35-101-2001 "Проектирование зданий и сооружений с учетом доступности для маломобильных групп населения. Общие положения";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35-102-2001 "Жилая среда с планировочными элементами, доступными инвалидам";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35-103-2001 "Общественные здания и сооружения, доступные маломобильным посетителям";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35-105-2002 "Реконструкция городской застройки с учетом доступности для инвалидов и других маломобильных групп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35-106-2003 "Расчет и размещение учреждений социального обслуживания пожилых людей";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41-104-2000 "Проектирование автономных источников теплоснабжения";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1.13130.2009 "Системы противопожарной защиты. Эвакуационные пути и выходы";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2.13130.2009 "Системы противопожарной защиты. Обеспечение огнестойкости объектов защиты";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6.13130.2009 "Системы противопожарной защиты. Электрооборудование. Требования пожарной безопасности";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7.13130.2009 "Отопление, вентиляция и кондиционирование. Противопожарные требования";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10.13130.2009 "Системы противопожарной защиты. Внутренний противопожарный водопровод. Требования пожарной безопасности";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12.13130.2009 "Определение категорий помещений, зданий и наружных установок по взрывопожарной и пожарной 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14.13330.2011 "СНиП II-7-81* Строительство в сейсмических районах", кроме разделов 1, 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18.13330.2011 "СНиП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19.13330.2011 "СНиП II-97-76 Генеральные планы сельскохозяйственных предприятий", кроме разделов 1, 2, 3 (пунктов 3.1 - 3.19, 3.21 - 3.23, 3.25), 4 (пунктов 4.1 - 4.4, 4.6 - 4.12, 4.17), 5, 6;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23.13330.2011 "СНиП 2.02.02-85* Основания гидротехнических сооружений", кроме разделов 3 - 8, приложений N 2 - 15;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42.13330.2011 "СНиП 2.07.01-89* Градостроительство. Планировка и застройка городских и сельских поселений", кроме разделов 1 - 5, 6 (пунктов 6.1 - 6.4, таблицы 10), 7 - 9, приложения N 2;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44.13330.2011 "СНиП 2.09.04-87 Административные и бытовые здания";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51.13330.2011 "СНиП 23-03-2003 Защита от шума", кроме разделов 4 - 13;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52.13330.2011 "СНиП 23-05-95* Естественное и искусственное освещение", кроме разделов 4 - 6, 7 (пунктов 7.1, 7.51, 7.53 - 7.73, 7.76, 7.79 - 7.81), 8 - 13, приложения К;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54.13330.2011 "СНиП 31-01-2003 Здания жилые многоквартирные", кроме разделов 4 (пунктов 4.1, 4.4 - 4.9, 4.16, 4.17), 5, 6, 8 (пунктов 8.1 - 8.11, 8.13, 8.14), 9 - 11;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55.13330.2011 "СНиП 31-02-2001 Дома жилые одноквартирные", кроме разделов 4, 5, 7 - 9;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56.13330.2011 "СНиП 31-03-2010 Производственные здания" (взамен СНиП 31-03-2001 и СНиП 31-04-2001), кроме пунктов 3.13, 4.3, 4.4, 4.9, 5.2, 5.3, 5.32, 5.35;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62.13330.2011 "СНиП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30.13330.2012 "СНиП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31.13330.2012 "СНиП 2.04.02-84*. Водоснабжение. 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Строительные нормы (СН)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441-72* "Указания по проектированию ограждений площадок и участков предприятий,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452-73 "Нормы отвода земель для магистральных трубопроводов";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455-73 "Нормы отвода земель для предприятий рыбного хозяйства";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456-73 "Нормы отвода земель для магистральных водоводов и канализационных коллекторов";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457-74 "Нормы отвода земель для аэропортов";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459-74 "Нормы отвода земель для нефтяных и газовых скважин";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461-74 "Нормы отвода земель для линий связи";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467-74 "Нормы отвода земель для автомобильных дорог";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474-75 "Нормы отвода земель для мелиоративных каналов";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496-77 "Временная инструкция по проектированию сооружений для очистки поверхностных сточных вод".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Ведомственные строительные нормы (ВСН)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ВСН 01-89 "Предприятия по обслуживанию автомобилей";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ВСН 33-2.2.12-87 "Мелиоративные системы и сооружения. Насосные станции. Нормы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ВСН 53-86(р) "Правила оценки физического износа жилых зданий"; </w:t>
      </w:r>
    </w:p>
    <w:p w:rsidR="00815D4A" w:rsidRDefault="00815D4A" w:rsidP="00815D4A">
      <w:pPr>
        <w:ind w:firstLine="567"/>
        <w:jc w:val="both"/>
      </w:pPr>
      <w:r>
        <w:t>ВСН 60-89 "Устройства связи, сигнализации и диспетчеризации инженерного оборудования жилых и общественных зданий. Нормы проектирования";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ВСН 61-89(р) "Реконструкция и капитальный ремонт жилых домов. Нормы проектирования";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ВСН 62-91* "Проектирование среды жизнедеятельности с учетом потребностей инвалидов и маломобильных групп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ВСН 8-89 "Инструкция по охране природной среды при строительстве, ремонте и содержании автомобильных дорог".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Отраслевые нормы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ОСН 3.02.01-97 "Нормы и правила проектирования отвода земель для железных дорог";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ОСН АПК 2.10.24.001-04 "Нормы освещения сельскохозяйственных предприятий, зданий,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ОСТ 218.1.002-2003 "Автобусные остановки на автомобильных дорогах. Общие технические условия".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Санитарные правила и нормы (СанПиН)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2.1.2.1331-03 "Гигиенические требования к устройству, эксплуатации и качеству воды аквапарков";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2.1.3.2630-10 "Санитарно-эпидемиологические требования к организациям, осуществляющим медицинскую деятельность";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2.1.4.1110-02 "Зоны санитарной охраны источников водоснабжения и водопроводов питьевого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2.1.4.1175-02 "Гигиенические требования к качеству воды нецентрализованного водоснабжения. Санитарная охрана источников";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2.1.5.980-00 "Гигиенические требования к охране поверхностных вод";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2.1.6.1032-01 "Гигиенические требования к обеспечению качества атмосферного воздуха населенных мест";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2.1.7.1287-03 "Санитарно-эпидемиологические требования к качеству почвы"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2.1.7.1322-03 "Гигиенические требования к размещению и обезвреживанию отходов производства и потребления";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2.1.7.2197-07 "Изменение N 1 к санитарно-эпидемиологическим правилам и нормативам "Санитарно-эпидемиологические требования к качеству почвы. СанПиН 2.1.7.1287-03";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2.2.1/2.1.1.1076-01 "Гигиенические требования к инсоляции и солнцезащите помещений жилых и общественных зданий и территорий";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815D4A" w:rsidRDefault="00815D4A" w:rsidP="00815D4A">
      <w:pPr>
        <w:ind w:firstLine="567"/>
        <w:jc w:val="both"/>
      </w:pPr>
      <w:r>
        <w:t>СанПиН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2.2.1/2.1.1.2555-09 "Изменение N 2 СанПиН 2.2.1/2.1.1.1200-03 "Санитарно-защитные зоны и санитарная классификация предприятий, сооружений и иных объектов. Новая редакция";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2.2.2506-09 "Гигиенические требования к организациям химической чистки изделий";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2.2.3.570-96 "Гигиенические требования к предприятиям угольной промышленности и организации работ";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2.2.4.548-96 "Гигиенические требования к микроклимату производственных помещений";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2.2.4.1191-03 "Электромагнитные поля в производственных условиях"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2.4.2.1178-02 "Гигиенические требования к условиям обучения в общеобразовательных учреждениях"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2.4.4.1251-03 "Санитарно-эпидемиологические требования к учреждениям дополнительного образования детей (внешкольные учреждения)";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2.6.1.2523-09 (НРБ-99/2009) "Нормы радиационной безопасности";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2.6.1.24-03 (СП АС 03) "Санитарные правила проектирования и эксплуатации атомных станций";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3907-85 "Санитарные правила проектирования, строительства и эксплуатации водохранилищ";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4060-85 "Лечебные пляжи. Санитарные правила устройства, оборудования и эксплуатации";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4962-89 "Санитарные правила для морских и речных портов СССР";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42-128-4433-87 "Санитарные нормы допустимых концентраций химических веществ в почве";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СанПиН 42-128-4690-88 "Санитарные правила содержания территорий населенных мест".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Санитарные нормы (СН)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2.2.4/2.1.8.562-96 "Шум на рабочих местах, в помещениях жилых, общественных зданий и на территории жилой застройки";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СН 2.2.4/2.1.8.566-96 "Производственная вибрация, вибрация в помещениях жилых и общественных зданий. Санитарные нормы".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Санитарные правила (СП)</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2.1.5.1059-01 "Гигиенические требования к охране подземных вод от загрязнения";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2.1.7.1038-01 "Гигиенические требования к устройству и содержанию полигонов для твердых бытовых отходов";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2.6.1.1292-03 "Гигиенические требования по ограничению облучения населения за счет природных источников ионизирующего излучения"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2.6.1.2612-10 "Основные санитарные правила обеспечения радиационной безопасности (ОСПОРБ 99/2010)";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СП 2.6.6.1168-02 "Санитарные правила обращения с радиоактивными отходами (СПОРО 2002)" (с последующими изменениями).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Гигиенические нормативы (ГН)</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ГН 2.1.7.2511-09 "Ориентировочно допустимые концентрации (ОДК) химических веществ в почве".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Руководящие документы (РД, СО)</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РД 34.20.162 (СО 153-34.20.162) "Рекомендации по проектированию организации эксплуатации ГЭС и ГАЭС";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РД 34.20.185-94 (СО 153-34.20.185-94) "Инструкция по проектированию городских электрических сетей";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РД 45.120-2000 (НТП 112-2000) "Нормы технологического проектирования. Городские и сельские телефонные сети";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СО 153-34.20.161-2003 "Рекомендации по проектированию технологической части гидроэлектростанций и гидроаккумулирующих электростанций";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СО 153-34.21.122-2003 "Инструкция по устройству молниезащиты зданий, сооружений и промышленных коммуникаций".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Руководящие документы в строительстве (РДС)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РДС 11-201-95 "Инструкция о порядке проведения государственной экспертизы проектов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РДС 30-201-98 "Инструкция о порядке проектирования и установления красных линий в городах и других поселениях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РДС 35-201-99 "Порядок реализации требований доступности для инвалидов к объектам социальной инфраструктуры".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Методические документы в строительстве (МДС)</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МДС 32-1.2000 "Рекомендации по проектирования вокзалов";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МДС 15-2.99 "Инструкция о порядке осуществления государственного контроля за использованием и охраной земель в городских и сельских поселениях";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МДС 30-1.99 "Методические рекомендации по разработке схем зонирования территории городов";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Нормы пожарной безопасности (НПБ)</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НПБ 88-2001 "Установки пожаротушения и сигнализации. Нормы и правила проектирования" (с последующими изменениями);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НПБ 101-95 "Нормы проектирования объектов пожарной охраны";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НПБ 111-98* "Автозаправочные станции. Требования пожарной безопасности".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Правила безопасности (ПБ)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ПБ 08-622-03 "Правила безопасности для газоперерабатывающих заводов и производств";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ПБ 12-527-03 "Правила безопасности при эксплуатации автомобильных заправочных станций сжиженного газа";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ПБ 12-529-03 "Правила безопасности систем газораспределения и газопотребления"; </w:t>
      </w:r>
    </w:p>
    <w:p w:rsidR="00815D4A" w:rsidRDefault="00815D4A" w:rsidP="00815D4A">
      <w:pPr>
        <w:ind w:firstLine="567"/>
        <w:jc w:val="both"/>
      </w:pPr>
      <w:r>
        <w:t>ПБ 12-609-03 "Правила безопасности для объектов, использующих сжиженные углеводородные газы".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Другие документы</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 Министерство культуры РСФСР, 1990;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Рекомендации по контролю за состоянием грунтовых вод в районе размещения золоотвалов тепловых электростанций (ТЭС);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Правила устройства электроустановок (ПУЭ). - Издание 7, утв. Министерством топлива и энергетики Российской Федерации, 2000;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Положение о технической политике ОАО "ФСК ЕЭС" от 2 июня 2006 года. </w:t>
      </w:r>
    </w:p>
    <w:p w:rsidR="00815D4A" w:rsidRDefault="00815D4A" w:rsidP="00815D4A">
      <w:pPr>
        <w:pStyle w:val="Default"/>
        <w:ind w:firstLine="567"/>
        <w:jc w:val="both"/>
        <w:rPr>
          <w:rFonts w:ascii="Times New Roman" w:hAnsi="Times New Roman" w:cs="Times New Roman"/>
        </w:rPr>
      </w:pP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Пособия</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к СНиП II-85-80 "Пособие по проектированию вокзалов";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к СНиП 2.01.01-82 "Строительная климатология и геофизика";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к СНиП 2.01.28-85 "Пособие по проектированию полигонов по обезвреживанию и захоронению токсичных промышленных отходов";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к СНиП 2.04.02-84* "Пособие по проектированию сооружений для очистки и подготовки воды";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к СНиП 2.07.01-89* "Пособие по водоснабжению и канализации городских и сельских поселений";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к СНиП 2.08.01-89* "Пособие по проектированию жилых зданий. Конструкции жилых зданий";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Пособия к СНиП 2.08.02-89*: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по проектированию общественных зданий и сооружений";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по проектированию учреждений здравоохранения";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бассейнов";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высших учебных заведений и институтов повышения квалификации";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клубов";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предприятий бытового обслуживания населения";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предприятий общественного питания";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учебных комплексов и центров";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предприятий розничной торговли";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спортивных залов, помещений для физкультурно-оздоровительных занятий и крытых катков с искусственным льдом";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"Проектирование театров"; </w:t>
      </w:r>
    </w:p>
    <w:p w:rsidR="00815D4A" w:rsidRDefault="00815D4A" w:rsidP="00815D4A">
      <w:pPr>
        <w:pStyle w:val="Default"/>
        <w:ind w:firstLine="567"/>
        <w:jc w:val="both"/>
        <w:rPr>
          <w:rFonts w:ascii="Times New Roman" w:hAnsi="Times New Roman" w:cs="Times New Roman"/>
        </w:rPr>
      </w:pPr>
      <w:r>
        <w:rPr>
          <w:rFonts w:ascii="Times New Roman" w:hAnsi="Times New Roman" w:cs="Times New Roman"/>
        </w:rPr>
        <w:t xml:space="preserve">"Пособие к СНиП 11-01-95 по разработке раздела проектной документации "Охрана окружающей среды"; </w:t>
      </w:r>
    </w:p>
    <w:p w:rsidR="00815D4A" w:rsidRDefault="00815D4A" w:rsidP="00815D4A">
      <w:pPr>
        <w:ind w:firstLine="567"/>
        <w:jc w:val="both"/>
      </w:pPr>
      <w:r>
        <w:t>"Пособие по проектированию авиационно-технических баз. Пособие к ВНТП II-85. ГПИиНИИ", "Аэропроект", 1986.</w:t>
      </w:r>
    </w:p>
    <w:p w:rsidR="00815D4A" w:rsidRDefault="00815D4A" w:rsidP="00815D4A">
      <w:pPr>
        <w:tabs>
          <w:tab w:val="left" w:pos="142"/>
        </w:tabs>
        <w:ind w:firstLine="567"/>
        <w:jc w:val="both"/>
      </w:pPr>
    </w:p>
    <w:p w:rsidR="00815D4A" w:rsidRDefault="00815D4A" w:rsidP="00815D4A">
      <w:pPr>
        <w:rPr>
          <w:rFonts w:ascii="Arial" w:hAnsi="Arial" w:cs="Arial"/>
        </w:rPr>
      </w:pPr>
    </w:p>
    <w:p w:rsidR="00815D4A" w:rsidRDefault="00815D4A" w:rsidP="00342818">
      <w:pPr>
        <w:rPr>
          <w:sz w:val="28"/>
          <w:szCs w:val="28"/>
        </w:rPr>
      </w:pPr>
    </w:p>
    <w:sectPr w:rsidR="00815D4A" w:rsidSect="004F7021">
      <w:pgSz w:w="11906" w:h="16838"/>
      <w:pgMar w:top="1418"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A8CBFE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4D06758"/>
    <w:lvl w:ilvl="0">
      <w:start w:val="1"/>
      <w:numFmt w:val="bullet"/>
      <w:pStyle w:val="a"/>
      <w:lvlText w:val=""/>
      <w:lvlJc w:val="left"/>
      <w:pPr>
        <w:tabs>
          <w:tab w:val="num" w:pos="360"/>
        </w:tabs>
        <w:ind w:left="360" w:hanging="360"/>
      </w:pPr>
      <w:rPr>
        <w:rFonts w:ascii="Symbol" w:hAnsi="Symbol" w:hint="default"/>
      </w:rPr>
    </w:lvl>
  </w:abstractNum>
  <w:abstractNum w:abstractNumId="2">
    <w:nsid w:val="0000000A"/>
    <w:multiLevelType w:val="singleLevel"/>
    <w:tmpl w:val="0000000A"/>
    <w:name w:val="WW8Num10"/>
    <w:lvl w:ilvl="0">
      <w:start w:val="1"/>
      <w:numFmt w:val="decimal"/>
      <w:lvlText w:val="%1."/>
      <w:lvlJc w:val="left"/>
      <w:pPr>
        <w:tabs>
          <w:tab w:val="num" w:pos="1080"/>
        </w:tabs>
        <w:ind w:left="1080" w:hanging="360"/>
      </w:pPr>
      <w:rPr>
        <w:rFonts w:cs="Times New Roman"/>
      </w:rPr>
    </w:lvl>
  </w:abstractNum>
  <w:abstractNum w:abstractNumId="3">
    <w:nsid w:val="00000011"/>
    <w:multiLevelType w:val="singleLevel"/>
    <w:tmpl w:val="00000011"/>
    <w:name w:val="WW8Num17"/>
    <w:lvl w:ilvl="0">
      <w:start w:val="1"/>
      <w:numFmt w:val="decimal"/>
      <w:lvlText w:val="%1."/>
      <w:lvlJc w:val="left"/>
      <w:pPr>
        <w:tabs>
          <w:tab w:val="num" w:pos="1080"/>
        </w:tabs>
        <w:ind w:left="1080" w:hanging="360"/>
      </w:pPr>
      <w:rPr>
        <w:rFonts w:cs="Times New Roman"/>
      </w:rPr>
    </w:lvl>
  </w:abstractNum>
  <w:num w:numId="1">
    <w:abstractNumId w:val="1"/>
  </w:num>
  <w:num w:numId="2">
    <w:abstractNumId w:val="0"/>
  </w:num>
  <w:num w:numId="3">
    <w:abstractNumId w:val="3"/>
    <w:lvlOverride w:ilvl="0">
      <w:startOverride w:val="1"/>
    </w:lvlOverride>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2818"/>
    <w:rsid w:val="000109A1"/>
    <w:rsid w:val="00093D90"/>
    <w:rsid w:val="001267C4"/>
    <w:rsid w:val="00182697"/>
    <w:rsid w:val="001A06A0"/>
    <w:rsid w:val="00290A21"/>
    <w:rsid w:val="002F6CC1"/>
    <w:rsid w:val="00310350"/>
    <w:rsid w:val="003422BC"/>
    <w:rsid w:val="00342818"/>
    <w:rsid w:val="00382639"/>
    <w:rsid w:val="003948F1"/>
    <w:rsid w:val="003C78C8"/>
    <w:rsid w:val="00400389"/>
    <w:rsid w:val="00427C54"/>
    <w:rsid w:val="004F7021"/>
    <w:rsid w:val="005912CC"/>
    <w:rsid w:val="00611308"/>
    <w:rsid w:val="0066403A"/>
    <w:rsid w:val="00686C72"/>
    <w:rsid w:val="0077378C"/>
    <w:rsid w:val="00790C0D"/>
    <w:rsid w:val="00815D4A"/>
    <w:rsid w:val="008267CB"/>
    <w:rsid w:val="00866EBB"/>
    <w:rsid w:val="008D4822"/>
    <w:rsid w:val="008E570B"/>
    <w:rsid w:val="008E5C74"/>
    <w:rsid w:val="00934034"/>
    <w:rsid w:val="00960F2B"/>
    <w:rsid w:val="00960F71"/>
    <w:rsid w:val="00A441B1"/>
    <w:rsid w:val="00A52857"/>
    <w:rsid w:val="00A80D2E"/>
    <w:rsid w:val="00BB7201"/>
    <w:rsid w:val="00BE6263"/>
    <w:rsid w:val="00C7530D"/>
    <w:rsid w:val="00C861BD"/>
    <w:rsid w:val="00D439ED"/>
    <w:rsid w:val="00DE70EC"/>
    <w:rsid w:val="00DE7807"/>
    <w:rsid w:val="00E247A7"/>
    <w:rsid w:val="00F34D94"/>
    <w:rsid w:val="00F36AC8"/>
    <w:rsid w:val="00F66C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2818"/>
    <w:rPr>
      <w:rFonts w:eastAsia="Calibri"/>
      <w:sz w:val="24"/>
      <w:szCs w:val="24"/>
    </w:rPr>
  </w:style>
  <w:style w:type="paragraph" w:styleId="20">
    <w:name w:val="heading 2"/>
    <w:basedOn w:val="a0"/>
    <w:next w:val="a0"/>
    <w:link w:val="21"/>
    <w:qFormat/>
    <w:rsid w:val="00815D4A"/>
    <w:pPr>
      <w:keepNext/>
      <w:suppressAutoHyphens/>
      <w:spacing w:before="240" w:after="60"/>
      <w:outlineLvl w:val="1"/>
    </w:pPr>
    <w:rPr>
      <w:rFonts w:ascii="Arial" w:hAnsi="Arial" w:cs="Arial"/>
      <w:b/>
      <w:bCs/>
      <w:i/>
      <w:iCs/>
      <w:sz w:val="28"/>
      <w:szCs w:val="28"/>
      <w:lang w:eastAsia="ar-SA"/>
    </w:rPr>
  </w:style>
  <w:style w:type="paragraph" w:styleId="3">
    <w:name w:val="heading 3"/>
    <w:basedOn w:val="a0"/>
    <w:next w:val="a0"/>
    <w:link w:val="30"/>
    <w:qFormat/>
    <w:rsid w:val="00815D4A"/>
    <w:pPr>
      <w:keepNext/>
      <w:keepLines/>
      <w:spacing w:before="200"/>
      <w:outlineLvl w:val="2"/>
    </w:pPr>
    <w:rPr>
      <w:rFonts w:ascii="Cambria" w:hAnsi="Cambria"/>
      <w:b/>
      <w:bCs/>
      <w:color w:val="4F81BD"/>
      <w:lang w:eastAsia="en-US"/>
    </w:rPr>
  </w:style>
  <w:style w:type="paragraph" w:styleId="4">
    <w:name w:val="heading 4"/>
    <w:basedOn w:val="a0"/>
    <w:next w:val="a0"/>
    <w:link w:val="40"/>
    <w:qFormat/>
    <w:rsid w:val="00815D4A"/>
    <w:pPr>
      <w:keepNext/>
      <w:keepLines/>
      <w:spacing w:before="200"/>
      <w:outlineLvl w:val="3"/>
    </w:pPr>
    <w:rPr>
      <w:rFonts w:ascii="Cambria" w:hAnsi="Cambria"/>
      <w:b/>
      <w:bCs/>
      <w:i/>
      <w:iCs/>
      <w:color w:val="4F81BD"/>
      <w:lang w:eastAsia="en-US"/>
    </w:rPr>
  </w:style>
  <w:style w:type="paragraph" w:styleId="5">
    <w:name w:val="heading 5"/>
    <w:basedOn w:val="a0"/>
    <w:next w:val="a0"/>
    <w:link w:val="50"/>
    <w:qFormat/>
    <w:rsid w:val="00815D4A"/>
    <w:pPr>
      <w:keepNext/>
      <w:keepLines/>
      <w:spacing w:before="200"/>
      <w:outlineLvl w:val="4"/>
    </w:pPr>
    <w:rPr>
      <w:rFonts w:ascii="Cambria" w:hAnsi="Cambria"/>
      <w:color w:val="243F60"/>
      <w:lang w:eastAsia="en-US"/>
    </w:rPr>
  </w:style>
  <w:style w:type="paragraph" w:styleId="6">
    <w:name w:val="heading 6"/>
    <w:basedOn w:val="a0"/>
    <w:next w:val="a0"/>
    <w:link w:val="60"/>
    <w:qFormat/>
    <w:rsid w:val="00815D4A"/>
    <w:pPr>
      <w:keepNext/>
      <w:keepLines/>
      <w:spacing w:before="200"/>
      <w:outlineLvl w:val="5"/>
    </w:pPr>
    <w:rPr>
      <w:rFonts w:ascii="Cambria" w:hAnsi="Cambria"/>
      <w:i/>
      <w:iCs/>
      <w:color w:val="243F6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Знак Знак Знак Знак"/>
    <w:basedOn w:val="a0"/>
    <w:autoRedefine/>
    <w:rsid w:val="00342818"/>
    <w:pPr>
      <w:spacing w:after="160" w:line="240" w:lineRule="exact"/>
    </w:pPr>
    <w:rPr>
      <w:rFonts w:eastAsia="Times New Roman"/>
      <w:sz w:val="28"/>
      <w:szCs w:val="28"/>
      <w:lang w:val="en-US" w:eastAsia="en-US"/>
    </w:rPr>
  </w:style>
  <w:style w:type="character" w:customStyle="1" w:styleId="21">
    <w:name w:val="Заголовок 2 Знак"/>
    <w:basedOn w:val="a1"/>
    <w:link w:val="20"/>
    <w:locked/>
    <w:rsid w:val="00815D4A"/>
    <w:rPr>
      <w:rFonts w:ascii="Arial" w:eastAsia="Calibri" w:hAnsi="Arial" w:cs="Arial"/>
      <w:b/>
      <w:bCs/>
      <w:i/>
      <w:iCs/>
      <w:sz w:val="28"/>
      <w:szCs w:val="28"/>
      <w:lang w:val="ru-RU" w:eastAsia="ar-SA" w:bidi="ar-SA"/>
    </w:rPr>
  </w:style>
  <w:style w:type="character" w:customStyle="1" w:styleId="30">
    <w:name w:val="Заголовок 3 Знак"/>
    <w:basedOn w:val="a1"/>
    <w:link w:val="3"/>
    <w:semiHidden/>
    <w:locked/>
    <w:rsid w:val="00815D4A"/>
    <w:rPr>
      <w:rFonts w:ascii="Cambria" w:eastAsia="Calibri" w:hAnsi="Cambria"/>
      <w:b/>
      <w:bCs/>
      <w:color w:val="4F81BD"/>
      <w:sz w:val="24"/>
      <w:szCs w:val="24"/>
      <w:lang w:val="ru-RU" w:eastAsia="en-US" w:bidi="ar-SA"/>
    </w:rPr>
  </w:style>
  <w:style w:type="character" w:customStyle="1" w:styleId="40">
    <w:name w:val="Заголовок 4 Знак"/>
    <w:basedOn w:val="a1"/>
    <w:link w:val="4"/>
    <w:semiHidden/>
    <w:locked/>
    <w:rsid w:val="00815D4A"/>
    <w:rPr>
      <w:rFonts w:ascii="Cambria" w:eastAsia="Calibri" w:hAnsi="Cambria"/>
      <w:b/>
      <w:bCs/>
      <w:i/>
      <w:iCs/>
      <w:color w:val="4F81BD"/>
      <w:sz w:val="24"/>
      <w:szCs w:val="24"/>
      <w:lang w:val="ru-RU" w:eastAsia="en-US" w:bidi="ar-SA"/>
    </w:rPr>
  </w:style>
  <w:style w:type="character" w:customStyle="1" w:styleId="50">
    <w:name w:val="Заголовок 5 Знак"/>
    <w:basedOn w:val="a1"/>
    <w:link w:val="5"/>
    <w:semiHidden/>
    <w:locked/>
    <w:rsid w:val="00815D4A"/>
    <w:rPr>
      <w:rFonts w:ascii="Cambria" w:eastAsia="Calibri" w:hAnsi="Cambria"/>
      <w:color w:val="243F60"/>
      <w:sz w:val="24"/>
      <w:szCs w:val="24"/>
      <w:lang w:val="ru-RU" w:eastAsia="en-US" w:bidi="ar-SA"/>
    </w:rPr>
  </w:style>
  <w:style w:type="character" w:customStyle="1" w:styleId="60">
    <w:name w:val="Заголовок 6 Знак"/>
    <w:basedOn w:val="a1"/>
    <w:link w:val="6"/>
    <w:semiHidden/>
    <w:locked/>
    <w:rsid w:val="00815D4A"/>
    <w:rPr>
      <w:rFonts w:ascii="Cambria" w:eastAsia="Calibri" w:hAnsi="Cambria"/>
      <w:i/>
      <w:iCs/>
      <w:color w:val="243F60"/>
      <w:sz w:val="24"/>
      <w:szCs w:val="24"/>
      <w:lang w:val="ru-RU" w:eastAsia="en-US" w:bidi="ar-SA"/>
    </w:rPr>
  </w:style>
  <w:style w:type="character" w:customStyle="1" w:styleId="a5">
    <w:name w:val="Верхний колонтитул Знак"/>
    <w:basedOn w:val="a1"/>
    <w:link w:val="a6"/>
    <w:semiHidden/>
    <w:locked/>
    <w:rsid w:val="00815D4A"/>
    <w:rPr>
      <w:rFonts w:ascii="Arial" w:hAnsi="Arial" w:cs="Arial"/>
      <w:sz w:val="24"/>
      <w:szCs w:val="24"/>
      <w:lang w:val="ru-RU" w:eastAsia="en-US" w:bidi="ar-SA"/>
    </w:rPr>
  </w:style>
  <w:style w:type="paragraph" w:styleId="a6">
    <w:name w:val="header"/>
    <w:basedOn w:val="a0"/>
    <w:link w:val="a5"/>
    <w:semiHidden/>
    <w:rsid w:val="00815D4A"/>
    <w:pPr>
      <w:tabs>
        <w:tab w:val="center" w:pos="4677"/>
        <w:tab w:val="right" w:pos="9355"/>
      </w:tabs>
    </w:pPr>
    <w:rPr>
      <w:rFonts w:ascii="Arial" w:eastAsia="Times New Roman" w:hAnsi="Arial" w:cs="Arial"/>
      <w:lang w:eastAsia="en-US"/>
    </w:rPr>
  </w:style>
  <w:style w:type="character" w:customStyle="1" w:styleId="a7">
    <w:name w:val="Нижний колонтитул Знак"/>
    <w:basedOn w:val="a1"/>
    <w:link w:val="a8"/>
    <w:semiHidden/>
    <w:locked/>
    <w:rsid w:val="00815D4A"/>
    <w:rPr>
      <w:rFonts w:ascii="Arial" w:hAnsi="Arial" w:cs="Arial"/>
      <w:sz w:val="24"/>
      <w:szCs w:val="24"/>
      <w:lang w:val="ru-RU" w:eastAsia="en-US" w:bidi="ar-SA"/>
    </w:rPr>
  </w:style>
  <w:style w:type="paragraph" w:styleId="a8">
    <w:name w:val="footer"/>
    <w:basedOn w:val="a0"/>
    <w:link w:val="a7"/>
    <w:semiHidden/>
    <w:rsid w:val="00815D4A"/>
    <w:pPr>
      <w:tabs>
        <w:tab w:val="center" w:pos="4677"/>
        <w:tab w:val="right" w:pos="9355"/>
      </w:tabs>
    </w:pPr>
    <w:rPr>
      <w:rFonts w:ascii="Arial" w:eastAsia="Times New Roman" w:hAnsi="Arial" w:cs="Arial"/>
      <w:lang w:eastAsia="en-US"/>
    </w:rPr>
  </w:style>
  <w:style w:type="paragraph" w:styleId="a9">
    <w:name w:val="caption"/>
    <w:basedOn w:val="a0"/>
    <w:next w:val="a0"/>
    <w:qFormat/>
    <w:rsid w:val="00815D4A"/>
    <w:pPr>
      <w:suppressAutoHyphens/>
    </w:pPr>
    <w:rPr>
      <w:b/>
      <w:bCs/>
      <w:sz w:val="20"/>
      <w:szCs w:val="20"/>
      <w:lang w:eastAsia="ar-SA"/>
    </w:rPr>
  </w:style>
  <w:style w:type="paragraph" w:styleId="aa">
    <w:name w:val="Body Text"/>
    <w:basedOn w:val="a0"/>
    <w:link w:val="ab"/>
    <w:semiHidden/>
    <w:rsid w:val="00815D4A"/>
    <w:pPr>
      <w:suppressAutoHyphens/>
      <w:spacing w:after="120"/>
    </w:pPr>
    <w:rPr>
      <w:lang w:eastAsia="ar-SA"/>
    </w:rPr>
  </w:style>
  <w:style w:type="paragraph" w:styleId="ac">
    <w:name w:val="List"/>
    <w:basedOn w:val="aa"/>
    <w:semiHidden/>
    <w:rsid w:val="00815D4A"/>
    <w:rPr>
      <w:rFonts w:ascii="Arial" w:hAnsi="Arial" w:cs="Tahoma"/>
    </w:rPr>
  </w:style>
  <w:style w:type="paragraph" w:styleId="a">
    <w:name w:val="List Bullet"/>
    <w:basedOn w:val="a0"/>
    <w:rsid w:val="00815D4A"/>
    <w:pPr>
      <w:numPr>
        <w:numId w:val="1"/>
      </w:numPr>
    </w:pPr>
    <w:rPr>
      <w:rFonts w:ascii="Arial" w:eastAsia="Times New Roman" w:hAnsi="Arial" w:cs="Arial"/>
      <w:lang w:eastAsia="en-US"/>
    </w:rPr>
  </w:style>
  <w:style w:type="paragraph" w:styleId="22">
    <w:name w:val="List 2"/>
    <w:basedOn w:val="a0"/>
    <w:semiHidden/>
    <w:rsid w:val="00815D4A"/>
    <w:pPr>
      <w:ind w:left="566" w:hanging="283"/>
    </w:pPr>
    <w:rPr>
      <w:rFonts w:ascii="Arial" w:eastAsia="Times New Roman" w:hAnsi="Arial" w:cs="Arial"/>
      <w:lang w:eastAsia="en-US"/>
    </w:rPr>
  </w:style>
  <w:style w:type="paragraph" w:styleId="31">
    <w:name w:val="List 3"/>
    <w:basedOn w:val="a0"/>
    <w:semiHidden/>
    <w:rsid w:val="00815D4A"/>
    <w:pPr>
      <w:spacing w:after="200" w:line="276" w:lineRule="auto"/>
      <w:ind w:left="849" w:hanging="283"/>
    </w:pPr>
    <w:rPr>
      <w:rFonts w:ascii="Calibri" w:eastAsia="Times New Roman" w:hAnsi="Calibri"/>
      <w:sz w:val="22"/>
      <w:szCs w:val="22"/>
      <w:lang w:eastAsia="en-US"/>
    </w:rPr>
  </w:style>
  <w:style w:type="paragraph" w:styleId="2">
    <w:name w:val="List Bullet 2"/>
    <w:basedOn w:val="a0"/>
    <w:rsid w:val="00815D4A"/>
    <w:pPr>
      <w:numPr>
        <w:numId w:val="2"/>
      </w:numPr>
      <w:tabs>
        <w:tab w:val="num" w:pos="1080"/>
      </w:tabs>
      <w:suppressAutoHyphens/>
    </w:pPr>
    <w:rPr>
      <w:lang w:eastAsia="ar-SA"/>
    </w:rPr>
  </w:style>
  <w:style w:type="paragraph" w:styleId="32">
    <w:name w:val="List Bullet 3"/>
    <w:basedOn w:val="a0"/>
    <w:rsid w:val="00815D4A"/>
    <w:pPr>
      <w:tabs>
        <w:tab w:val="num" w:pos="926"/>
        <w:tab w:val="num" w:pos="1080"/>
      </w:tabs>
      <w:spacing w:after="200" w:line="276" w:lineRule="auto"/>
      <w:ind w:left="926" w:hanging="360"/>
    </w:pPr>
    <w:rPr>
      <w:rFonts w:ascii="Calibri" w:eastAsia="Times New Roman" w:hAnsi="Calibri"/>
      <w:sz w:val="22"/>
      <w:szCs w:val="22"/>
      <w:lang w:eastAsia="en-US"/>
    </w:rPr>
  </w:style>
  <w:style w:type="character" w:customStyle="1" w:styleId="ab">
    <w:name w:val="Основной текст Знак"/>
    <w:basedOn w:val="a1"/>
    <w:link w:val="aa"/>
    <w:semiHidden/>
    <w:locked/>
    <w:rsid w:val="00815D4A"/>
    <w:rPr>
      <w:rFonts w:eastAsia="Calibri"/>
      <w:sz w:val="24"/>
      <w:szCs w:val="24"/>
      <w:lang w:val="ru-RU" w:eastAsia="ar-SA" w:bidi="ar-SA"/>
    </w:rPr>
  </w:style>
  <w:style w:type="paragraph" w:styleId="ad">
    <w:name w:val="List Continue"/>
    <w:basedOn w:val="a0"/>
    <w:semiHidden/>
    <w:rsid w:val="00815D4A"/>
    <w:pPr>
      <w:spacing w:after="120"/>
      <w:ind w:left="283"/>
    </w:pPr>
    <w:rPr>
      <w:rFonts w:ascii="Arial" w:eastAsia="Times New Roman" w:hAnsi="Arial" w:cs="Arial"/>
      <w:lang w:eastAsia="en-US"/>
    </w:rPr>
  </w:style>
  <w:style w:type="paragraph" w:customStyle="1" w:styleId="Default">
    <w:name w:val="Default"/>
    <w:rsid w:val="00815D4A"/>
    <w:pPr>
      <w:autoSpaceDE w:val="0"/>
      <w:autoSpaceDN w:val="0"/>
      <w:adjustRightInd w:val="0"/>
    </w:pPr>
    <w:rPr>
      <w:rFonts w:ascii="Calibri" w:hAnsi="Calibri" w:cs="Calibri"/>
      <w:color w:val="000000"/>
      <w:sz w:val="24"/>
      <w:szCs w:val="24"/>
      <w:lang w:eastAsia="en-US"/>
    </w:rPr>
  </w:style>
  <w:style w:type="paragraph" w:customStyle="1" w:styleId="ConsPlusNonformat">
    <w:name w:val="ConsPlusNonformat"/>
    <w:rsid w:val="00815D4A"/>
    <w:pPr>
      <w:widowControl w:val="0"/>
      <w:suppressAutoHyphens/>
      <w:autoSpaceDE w:val="0"/>
    </w:pPr>
    <w:rPr>
      <w:rFonts w:ascii="Courier New" w:hAnsi="Courier New" w:cs="Courier New"/>
      <w:lang w:eastAsia="ar-SA"/>
    </w:rPr>
  </w:style>
  <w:style w:type="paragraph" w:customStyle="1" w:styleId="ConsPlusCell">
    <w:name w:val="ConsPlusCell"/>
    <w:rsid w:val="00815D4A"/>
    <w:pPr>
      <w:widowControl w:val="0"/>
      <w:suppressAutoHyphens/>
      <w:autoSpaceDE w:val="0"/>
    </w:pPr>
    <w:rPr>
      <w:rFonts w:ascii="Arial" w:hAnsi="Arial" w:cs="Arial"/>
      <w:lang w:eastAsia="ar-SA"/>
    </w:rPr>
  </w:style>
  <w:style w:type="paragraph" w:customStyle="1" w:styleId="1">
    <w:name w:val="Абзац списка1"/>
    <w:basedOn w:val="a0"/>
    <w:rsid w:val="00815D4A"/>
    <w:pPr>
      <w:spacing w:after="200" w:line="276" w:lineRule="auto"/>
      <w:ind w:left="720"/>
    </w:pPr>
    <w:rPr>
      <w:rFonts w:ascii="Calibri" w:eastAsia="Times New Roman" w:hAnsi="Calibri"/>
      <w:sz w:val="22"/>
      <w:szCs w:val="22"/>
      <w:lang w:eastAsia="en-US"/>
    </w:rPr>
  </w:style>
  <w:style w:type="paragraph" w:customStyle="1" w:styleId="ConsPlusNormal">
    <w:name w:val="ConsPlusNormal"/>
    <w:rsid w:val="00A52857"/>
    <w:pPr>
      <w:widowControl w:val="0"/>
      <w:autoSpaceDE w:val="0"/>
      <w:autoSpaceDN w:val="0"/>
    </w:pPr>
    <w:rPr>
      <w:sz w:val="24"/>
    </w:rPr>
  </w:style>
  <w:style w:type="paragraph" w:styleId="ae">
    <w:name w:val="Normal (Web)"/>
    <w:basedOn w:val="a0"/>
    <w:uiPriority w:val="99"/>
    <w:unhideWhenUsed/>
    <w:rsid w:val="00A52857"/>
    <w:pPr>
      <w:spacing w:before="100" w:beforeAutospacing="1" w:after="100" w:afterAutospacing="1"/>
    </w:pPr>
    <w:rPr>
      <w:rFonts w:eastAsia="Times New Roman"/>
    </w:rPr>
  </w:style>
  <w:style w:type="paragraph" w:styleId="af">
    <w:name w:val="List Paragraph"/>
    <w:basedOn w:val="a0"/>
    <w:uiPriority w:val="34"/>
    <w:qFormat/>
    <w:rsid w:val="00A52857"/>
    <w:pPr>
      <w:spacing w:after="200" w:line="276" w:lineRule="auto"/>
      <w:ind w:left="720"/>
      <w:contextualSpacing/>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518860382">
      <w:bodyDiv w:val="1"/>
      <w:marLeft w:val="0"/>
      <w:marRight w:val="0"/>
      <w:marTop w:val="0"/>
      <w:marBottom w:val="0"/>
      <w:divBdr>
        <w:top w:val="none" w:sz="0" w:space="0" w:color="auto"/>
        <w:left w:val="none" w:sz="0" w:space="0" w:color="auto"/>
        <w:bottom w:val="none" w:sz="0" w:space="0" w:color="auto"/>
        <w:right w:val="none" w:sz="0" w:space="0" w:color="auto"/>
      </w:divBdr>
    </w:div>
    <w:div w:id="791829570">
      <w:bodyDiv w:val="1"/>
      <w:marLeft w:val="0"/>
      <w:marRight w:val="0"/>
      <w:marTop w:val="0"/>
      <w:marBottom w:val="0"/>
      <w:divBdr>
        <w:top w:val="none" w:sz="0" w:space="0" w:color="auto"/>
        <w:left w:val="none" w:sz="0" w:space="0" w:color="auto"/>
        <w:bottom w:val="none" w:sz="0" w:space="0" w:color="auto"/>
        <w:right w:val="none" w:sz="0" w:space="0" w:color="auto"/>
      </w:divBdr>
    </w:div>
    <w:div w:id="1696883137">
      <w:bodyDiv w:val="1"/>
      <w:marLeft w:val="0"/>
      <w:marRight w:val="0"/>
      <w:marTop w:val="0"/>
      <w:marBottom w:val="0"/>
      <w:divBdr>
        <w:top w:val="none" w:sz="0" w:space="0" w:color="auto"/>
        <w:left w:val="none" w:sz="0" w:space="0" w:color="auto"/>
        <w:bottom w:val="none" w:sz="0" w:space="0" w:color="auto"/>
        <w:right w:val="none" w:sz="0" w:space="0" w:color="auto"/>
      </w:divBdr>
    </w:div>
    <w:div w:id="1961569616">
      <w:bodyDiv w:val="1"/>
      <w:marLeft w:val="0"/>
      <w:marRight w:val="0"/>
      <w:marTop w:val="0"/>
      <w:marBottom w:val="0"/>
      <w:divBdr>
        <w:top w:val="none" w:sz="0" w:space="0" w:color="auto"/>
        <w:left w:val="none" w:sz="0" w:space="0" w:color="auto"/>
        <w:bottom w:val="none" w:sz="0" w:space="0" w:color="auto"/>
        <w:right w:val="none" w:sz="0" w:space="0" w:color="auto"/>
      </w:divBdr>
    </w:div>
    <w:div w:id="20212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82270</Words>
  <Characters>468941</Characters>
  <Application>Microsoft Office Word</Application>
  <DocSecurity>0</DocSecurity>
  <Lines>3907</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qqq</cp:lastModifiedBy>
  <cp:revision>10</cp:revision>
  <cp:lastPrinted>2019-02-11T10:18:00Z</cp:lastPrinted>
  <dcterms:created xsi:type="dcterms:W3CDTF">2019-02-07T12:00:00Z</dcterms:created>
  <dcterms:modified xsi:type="dcterms:W3CDTF">2019-02-11T12:03:00Z</dcterms:modified>
</cp:coreProperties>
</file>